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35EE" w:rsidRDefault="004D35EE">
      <w:pPr>
        <w:jc w:val="center"/>
        <w:rPr>
          <w:sz w:val="2"/>
          <w:szCs w:val="2"/>
        </w:rPr>
      </w:pPr>
    </w:p>
    <w:p w:rsidR="004D35EE" w:rsidRDefault="004D35EE">
      <w:pPr>
        <w:pStyle w:val="1"/>
        <w:spacing w:after="0"/>
        <w:jc w:val="center"/>
        <w:rPr>
          <w:b/>
          <w:bCs/>
        </w:rPr>
      </w:pPr>
    </w:p>
    <w:p w:rsidR="004D35EE" w:rsidRDefault="004D35EE">
      <w:pPr>
        <w:pStyle w:val="1"/>
        <w:spacing w:after="0"/>
        <w:jc w:val="center"/>
        <w:rPr>
          <w:b/>
          <w:bCs/>
        </w:rPr>
      </w:pPr>
    </w:p>
    <w:p w:rsidR="004D35EE" w:rsidRDefault="004D35EE">
      <w:pPr>
        <w:pStyle w:val="1"/>
        <w:spacing w:after="0"/>
        <w:jc w:val="center"/>
        <w:rPr>
          <w:b/>
          <w:bCs/>
        </w:rPr>
      </w:pPr>
    </w:p>
    <w:p w:rsidR="004D35EE" w:rsidRDefault="001112C1">
      <w:pPr>
        <w:pStyle w:val="1"/>
        <w:spacing w:after="0"/>
        <w:jc w:val="center"/>
      </w:pPr>
      <w:r>
        <w:rPr>
          <w:b/>
          <w:bCs/>
        </w:rPr>
        <w:t>МИНИСТЕРСТВО ЗДРАВООХРАНЕНИЯ РЕСПУБЛИКИ БЕЛАРУСЬ</w:t>
      </w:r>
      <w:r>
        <w:rPr>
          <w:b/>
          <w:bCs/>
        </w:rPr>
        <w:br/>
      </w:r>
      <w:r>
        <w:t>УЧРЕЖДЕНИЕ ОБРАЗОВАНИЯ «БЕЛОРУССКИЙ ГОСУДАРСТВЕННЫЙ МЕДИЦИНСКИЙ УНИВЕРСИТЕТ»</w:t>
      </w:r>
    </w:p>
    <w:p w:rsidR="004D35EE" w:rsidRDefault="001112C1">
      <w:pPr>
        <w:pStyle w:val="1"/>
        <w:spacing w:after="280"/>
        <w:jc w:val="center"/>
      </w:pPr>
      <w:r>
        <w:rPr>
          <w:b/>
          <w:bCs/>
        </w:rPr>
        <w:t>ИНФОРМАЦИОННОЕ СООБЩЕНИЕ</w:t>
      </w:r>
    </w:p>
    <w:p w:rsidR="004D35EE" w:rsidRDefault="001112C1">
      <w:pPr>
        <w:pStyle w:val="1"/>
        <w:spacing w:after="0"/>
        <w:jc w:val="center"/>
      </w:pPr>
      <w:r>
        <w:rPr>
          <w:b/>
          <w:bCs/>
          <w:i/>
          <w:iCs/>
        </w:rPr>
        <w:t>Уважаемые коллеги!</w:t>
      </w:r>
    </w:p>
    <w:p w:rsidR="004D35EE" w:rsidRDefault="001112C1">
      <w:pPr>
        <w:pStyle w:val="1"/>
        <w:spacing w:after="0"/>
        <w:jc w:val="center"/>
      </w:pPr>
      <w:r>
        <w:t xml:space="preserve">учреждение образования «Белорусский государственный медицинский </w:t>
      </w:r>
      <w:r>
        <w:t>университет»</w:t>
      </w:r>
    </w:p>
    <w:p w:rsidR="004D35EE" w:rsidRDefault="001112C1">
      <w:pPr>
        <w:pStyle w:val="1"/>
        <w:spacing w:after="0"/>
        <w:jc w:val="center"/>
      </w:pPr>
      <w:r>
        <w:rPr>
          <w:b/>
          <w:bCs/>
        </w:rPr>
        <w:t xml:space="preserve">25 сентября 2026 года </w:t>
      </w:r>
      <w:r>
        <w:t>приглашает принять участие в работе</w:t>
      </w:r>
      <w:r>
        <w:br/>
        <w:t>республиканской научно-практической конференции</w:t>
      </w:r>
    </w:p>
    <w:p w:rsidR="004D35EE" w:rsidRDefault="001112C1">
      <w:pPr>
        <w:pStyle w:val="1"/>
        <w:spacing w:after="0"/>
        <w:jc w:val="center"/>
      </w:pPr>
      <w:r>
        <w:t>с международным участием</w:t>
      </w:r>
    </w:p>
    <w:p w:rsidR="004D35EE" w:rsidRDefault="001112C1">
      <w:pPr>
        <w:pStyle w:val="20"/>
        <w:shd w:val="clear" w:color="auto" w:fill="auto"/>
        <w:spacing w:before="0" w:line="240" w:lineRule="auto"/>
        <w:ind w:firstLine="760"/>
        <w:rPr>
          <w:rFonts w:eastAsiaTheme="minorHAnsi"/>
        </w:rPr>
      </w:pPr>
      <w:r>
        <w:rPr>
          <w:rFonts w:eastAsiaTheme="minorHAnsi"/>
        </w:rPr>
        <w:t xml:space="preserve"> «Инновационные направления фармацевтической деятельности», приуроченной к 15-летию фармацевтического факультета</w:t>
      </w:r>
      <w:r>
        <w:rPr>
          <w:rFonts w:eastAsiaTheme="minorHAnsi"/>
        </w:rPr>
        <w:t xml:space="preserve"> УО «Белорусский государственный медицинский университет».</w:t>
      </w:r>
    </w:p>
    <w:p w:rsidR="004D35EE" w:rsidRDefault="001112C1">
      <w:pPr>
        <w:pStyle w:val="1"/>
        <w:spacing w:after="0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>Направления конференции:</w:t>
      </w:r>
    </w:p>
    <w:p w:rsidR="004D35EE" w:rsidRDefault="001112C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Theme="minorHAnsi" w:hAnsi="Times New Roman" w:cs="Times New Roman"/>
          <w:sz w:val="30"/>
          <w:szCs w:val="30"/>
        </w:rPr>
        <w:t>Инновационные направления фармацевтической деятельности»</w:t>
      </w:r>
    </w:p>
    <w:p w:rsidR="004D35EE" w:rsidRDefault="001112C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Медицинское применение лекарственных средств и организация системы </w:t>
      </w:r>
      <w:proofErr w:type="spellStart"/>
      <w:r>
        <w:rPr>
          <w:rFonts w:ascii="Times New Roman" w:hAnsi="Times New Roman" w:cs="Times New Roman"/>
          <w:sz w:val="30"/>
          <w:szCs w:val="30"/>
        </w:rPr>
        <w:t>фармаконадзора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4D35EE" w:rsidRDefault="001112C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Разработка, промышленное произво</w:t>
      </w:r>
      <w:r>
        <w:rPr>
          <w:rFonts w:ascii="Times New Roman" w:hAnsi="Times New Roman" w:cs="Times New Roman"/>
          <w:sz w:val="30"/>
          <w:szCs w:val="30"/>
        </w:rPr>
        <w:t xml:space="preserve">дство и дистрибьюция лекарственных средств: </w:t>
      </w:r>
    </w:p>
    <w:p w:rsidR="004D35EE" w:rsidRDefault="001112C1">
      <w:pPr>
        <w:pStyle w:val="a6"/>
        <w:numPr>
          <w:ilvl w:val="0"/>
          <w:numId w:val="1"/>
        </w:numPr>
        <w:spacing w:before="24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Система контроля качества лекарственных средств </w:t>
      </w:r>
    </w:p>
    <w:p w:rsidR="004D35EE" w:rsidRDefault="001112C1">
      <w:pPr>
        <w:pStyle w:val="1"/>
        <w:tabs>
          <w:tab w:val="left" w:pos="1181"/>
        </w:tabs>
        <w:spacing w:before="240" w:after="400"/>
        <w:jc w:val="both"/>
      </w:pPr>
      <w:r>
        <w:rPr>
          <w:sz w:val="30"/>
          <w:szCs w:val="30"/>
        </w:rPr>
        <w:t xml:space="preserve"> </w:t>
      </w:r>
      <w:r>
        <w:rPr>
          <w:b/>
          <w:bCs/>
        </w:rPr>
        <w:t>Формы участия:</w:t>
      </w:r>
    </w:p>
    <w:p w:rsidR="004D35EE" w:rsidRDefault="001112C1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</w:pPr>
      <w:r>
        <w:t>выступление с докладом в очном или онлайн режиме;</w:t>
      </w:r>
    </w:p>
    <w:p w:rsidR="004D35EE" w:rsidRDefault="001112C1">
      <w:pPr>
        <w:pStyle w:val="1"/>
        <w:numPr>
          <w:ilvl w:val="0"/>
          <w:numId w:val="2"/>
        </w:numPr>
        <w:tabs>
          <w:tab w:val="left" w:pos="277"/>
        </w:tabs>
        <w:spacing w:after="0"/>
        <w:jc w:val="both"/>
      </w:pPr>
      <w:r>
        <w:t xml:space="preserve">выступление с докладом в очном или онлайн режиме с публикацией тезисов в сборнике научных </w:t>
      </w:r>
      <w:r>
        <w:t>трудов;</w:t>
      </w:r>
    </w:p>
    <w:p w:rsidR="004D35EE" w:rsidRDefault="001112C1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публикация тезисов в сборнике научных трудов.</w:t>
      </w:r>
    </w:p>
    <w:p w:rsidR="004D35EE" w:rsidRDefault="001112C1">
      <w:pPr>
        <w:pStyle w:val="1"/>
        <w:spacing w:after="0"/>
        <w:jc w:val="both"/>
      </w:pPr>
      <w:r>
        <w:rPr>
          <w:b/>
          <w:bCs/>
        </w:rPr>
        <w:t>Языки конференций:</w:t>
      </w:r>
    </w:p>
    <w:p w:rsidR="004D35EE" w:rsidRDefault="001112C1">
      <w:pPr>
        <w:pStyle w:val="1"/>
        <w:jc w:val="both"/>
      </w:pPr>
      <w:r>
        <w:t>Русский, белорусский, английский.</w:t>
      </w:r>
    </w:p>
    <w:p w:rsidR="004D35EE" w:rsidRDefault="001112C1">
      <w:pPr>
        <w:pStyle w:val="1"/>
        <w:spacing w:after="280"/>
        <w:jc w:val="both"/>
      </w:pPr>
      <w:r>
        <w:t xml:space="preserve">Участие в работе конференций и публикация тезисов в сборнике - </w:t>
      </w:r>
      <w:r>
        <w:rPr>
          <w:b/>
          <w:bCs/>
        </w:rPr>
        <w:t>бесплатное</w:t>
      </w:r>
      <w:r>
        <w:t>.</w:t>
      </w:r>
    </w:p>
    <w:p w:rsidR="004D35EE" w:rsidRDefault="001112C1">
      <w:pPr>
        <w:pStyle w:val="1"/>
        <w:spacing w:after="520"/>
        <w:jc w:val="both"/>
      </w:pPr>
      <w:r>
        <w:t xml:space="preserve">Для участия в конференции </w:t>
      </w:r>
      <w:r>
        <w:rPr>
          <w:b/>
          <w:bCs/>
        </w:rPr>
        <w:t xml:space="preserve">до </w:t>
      </w:r>
      <w:r>
        <w:rPr>
          <w:b/>
          <w:bCs/>
          <w:color w:val="FF0000"/>
        </w:rPr>
        <w:t xml:space="preserve">20 августа 2026 года </w:t>
      </w:r>
      <w:r>
        <w:t xml:space="preserve">необходимо заполнить </w:t>
      </w:r>
      <w:r>
        <w:rPr>
          <w:b/>
          <w:bCs/>
        </w:rPr>
        <w:t>зая</w:t>
      </w:r>
      <w:r>
        <w:rPr>
          <w:b/>
          <w:bCs/>
        </w:rPr>
        <w:t xml:space="preserve">вку </w:t>
      </w:r>
      <w:r>
        <w:t xml:space="preserve">на участие с указанием </w:t>
      </w:r>
      <w:r>
        <w:rPr>
          <w:b/>
          <w:bCs/>
        </w:rPr>
        <w:t xml:space="preserve">темы устного доклада </w:t>
      </w:r>
      <w:r>
        <w:t xml:space="preserve">и/или </w:t>
      </w:r>
      <w:r>
        <w:rPr>
          <w:b/>
          <w:bCs/>
        </w:rPr>
        <w:t xml:space="preserve">тезисов </w:t>
      </w:r>
      <w:r>
        <w:t xml:space="preserve">для публикации </w:t>
      </w:r>
      <w:r>
        <w:br/>
        <w:t>(приложение 1).</w:t>
      </w:r>
    </w:p>
    <w:p w:rsidR="004D35EE" w:rsidRDefault="001112C1">
      <w:pPr>
        <w:pStyle w:val="1"/>
        <w:jc w:val="both"/>
        <w:rPr>
          <w:rFonts w:eastAsiaTheme="minorHAnsi"/>
        </w:rPr>
      </w:pPr>
      <w:r>
        <w:rPr>
          <w:b/>
          <w:bCs/>
        </w:rPr>
        <w:t xml:space="preserve">Материалы конференции будут опубликованы в электронном сборнике </w:t>
      </w:r>
      <w:r>
        <w:rPr>
          <w:rFonts w:eastAsiaTheme="minorHAnsi"/>
        </w:rPr>
        <w:t xml:space="preserve"> «Инновационные направления фармацевтической деятельности»</w:t>
      </w:r>
    </w:p>
    <w:p w:rsidR="004D35EE" w:rsidRDefault="001112C1">
      <w:pPr>
        <w:pStyle w:val="1"/>
        <w:jc w:val="both"/>
      </w:pPr>
      <w:r>
        <w:rPr>
          <w:b/>
          <w:bCs/>
        </w:rPr>
        <w:t xml:space="preserve">Тезисы оформляются согласно приложению 1 и направляются по адресу </w:t>
      </w:r>
      <w:hyperlink r:id="rId7" w:history="1">
        <w:r>
          <w:rPr>
            <w:rStyle w:val="a3"/>
            <w:lang w:val="en-US" w:eastAsia="en-US" w:bidi="en-US"/>
          </w:rPr>
          <w:t>decpharm</w:t>
        </w:r>
        <w:r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bsmu</w:t>
        </w:r>
        <w:r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by</w:t>
        </w:r>
      </w:hyperlink>
      <w:r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до </w:t>
      </w:r>
      <w:r>
        <w:rPr>
          <w:b/>
          <w:bCs/>
          <w:color w:val="FF0000"/>
        </w:rPr>
        <w:t>20 августа 2026.</w:t>
      </w:r>
    </w:p>
    <w:p w:rsidR="004D35EE" w:rsidRDefault="001112C1">
      <w:pPr>
        <w:pStyle w:val="1"/>
        <w:jc w:val="both"/>
      </w:pPr>
      <w:r>
        <w:rPr>
          <w:b/>
          <w:bCs/>
        </w:rPr>
        <w:t xml:space="preserve">Ссылка на трансляцию </w:t>
      </w:r>
      <w:r>
        <w:t>будет  размещена на официальном сайте учреждения в разделе «Мероприятия».</w:t>
      </w:r>
    </w:p>
    <w:p w:rsidR="004D35EE" w:rsidRDefault="001112C1">
      <w:pPr>
        <w:pStyle w:val="1"/>
        <w:spacing w:after="0"/>
      </w:pPr>
      <w:r>
        <w:rPr>
          <w:b/>
          <w:bCs/>
        </w:rPr>
        <w:lastRenderedPageBreak/>
        <w:t xml:space="preserve">Место проведения: </w:t>
      </w:r>
      <w:r>
        <w:t xml:space="preserve">учреждение образования «Белорусский государственный медицинский университет», 2320116, г. Минск, пр. Дзержинского, 83 корп. 1 </w:t>
      </w:r>
    </w:p>
    <w:p w:rsidR="004D35EE" w:rsidRDefault="001112C1">
      <w:pPr>
        <w:pStyle w:val="1"/>
        <w:jc w:val="both"/>
      </w:pPr>
      <w:r>
        <w:t>Республика Беларусь</w:t>
      </w:r>
    </w:p>
    <w:p w:rsidR="004D35EE" w:rsidRDefault="001112C1">
      <w:pPr>
        <w:pStyle w:val="1"/>
        <w:jc w:val="both"/>
      </w:pPr>
      <w:r>
        <w:rPr>
          <w:b/>
          <w:bCs/>
        </w:rPr>
        <w:t>Контактные телефоны:</w:t>
      </w:r>
    </w:p>
    <w:p w:rsidR="004D35EE" w:rsidRDefault="001112C1">
      <w:pPr>
        <w:pStyle w:val="1"/>
      </w:pPr>
      <w:r>
        <w:t>8(017)279 42 09; 8(017)279 42 08</w:t>
      </w:r>
    </w:p>
    <w:p w:rsidR="004D35EE" w:rsidRDefault="004D35EE">
      <w:pPr>
        <w:pStyle w:val="1"/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</w:p>
    <w:p w:rsidR="004D35EE" w:rsidRDefault="001112C1">
      <w:pPr>
        <w:pStyle w:val="1"/>
        <w:rPr>
          <w:color w:val="0000FF"/>
          <w:u w:val="single"/>
          <w:lang w:eastAsia="en-US" w:bidi="en-US"/>
        </w:rPr>
      </w:pPr>
      <w:r>
        <w:t>Электронная регистрация на сайте УО «БГМУ» раздел «Мер</w:t>
      </w:r>
      <w:r>
        <w:t xml:space="preserve">оприятия» (обязательно): </w:t>
      </w:r>
      <w:hyperlink r:id="rId8" w:history="1">
        <w:r>
          <w:rPr>
            <w:rStyle w:val="a3"/>
            <w:lang w:val="en-US" w:eastAsia="en-US" w:bidi="en-US"/>
          </w:rPr>
          <w:t>https</w:t>
        </w:r>
        <w:r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bsmu</w:t>
        </w:r>
        <w:proofErr w:type="spellEnd"/>
        <w:r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by</w:t>
        </w:r>
        <w:r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meropriyatiya</w:t>
        </w:r>
        <w:proofErr w:type="spellEnd"/>
        <w:r>
          <w:rPr>
            <w:rStyle w:val="a3"/>
            <w:lang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innovatsionnye</w:t>
        </w:r>
        <w:proofErr w:type="spellEnd"/>
        <w:r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napravleniya</w:t>
        </w:r>
        <w:proofErr w:type="spellEnd"/>
        <w:r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farmatsevticheskoy</w:t>
        </w:r>
        <w:proofErr w:type="spellEnd"/>
        <w:r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deyatelnosti</w:t>
        </w:r>
        <w:proofErr w:type="spellEnd"/>
        <w:r>
          <w:rPr>
            <w:rStyle w:val="a3"/>
            <w:lang w:eastAsia="en-US" w:bidi="en-US"/>
          </w:rPr>
          <w:t>/</w:t>
        </w:r>
      </w:hyperlink>
    </w:p>
    <w:p w:rsidR="004D35EE" w:rsidRDefault="001112C1">
      <w:pPr>
        <w:pStyle w:val="1"/>
        <w:jc w:val="both"/>
        <w:rPr>
          <w:strike/>
        </w:rPr>
      </w:pPr>
      <w:r>
        <w:t>Электронная подача тезисо</w:t>
      </w:r>
      <w:r>
        <w:t xml:space="preserve">в </w:t>
      </w:r>
      <w:r>
        <w:rPr>
          <w:lang w:val="en-US" w:eastAsia="en-US" w:bidi="en-US"/>
        </w:rPr>
        <w:t>E</w:t>
      </w:r>
      <w:r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>
        <w:rPr>
          <w:lang w:eastAsia="en-US" w:bidi="en-US"/>
        </w:rPr>
        <w:t xml:space="preserve">: </w:t>
      </w:r>
      <w:proofErr w:type="spellStart"/>
      <w:r>
        <w:rPr>
          <w:lang w:val="en-US" w:eastAsia="en-US" w:bidi="en-US"/>
        </w:rPr>
        <w:t>decpharm</w:t>
      </w:r>
      <w:proofErr w:type="spellEnd"/>
      <w:r>
        <w:rPr>
          <w:lang w:eastAsia="en-US" w:bidi="en-US"/>
        </w:rPr>
        <w:t>@</w:t>
      </w:r>
      <w:proofErr w:type="spellStart"/>
      <w:r>
        <w:rPr>
          <w:lang w:val="en-US" w:eastAsia="en-US" w:bidi="en-US"/>
        </w:rPr>
        <w:t>bsmu</w:t>
      </w:r>
      <w:proofErr w:type="spellEnd"/>
      <w:r>
        <w:rPr>
          <w:lang w:eastAsia="en-US" w:bidi="en-US"/>
        </w:rPr>
        <w:t>.</w:t>
      </w:r>
      <w:r>
        <w:rPr>
          <w:lang w:val="en-US" w:eastAsia="en-US" w:bidi="en-US"/>
        </w:rPr>
        <w:t>by</w:t>
      </w:r>
      <w:r>
        <w:rPr>
          <w:strike/>
        </w:rPr>
        <w:t xml:space="preserve"> </w:t>
      </w:r>
    </w:p>
    <w:p w:rsidR="004D35EE" w:rsidRDefault="001112C1">
      <w:pPr>
        <w:pStyle w:val="1"/>
        <w:jc w:val="both"/>
        <w:rPr>
          <w:strike/>
        </w:rPr>
      </w:pPr>
      <w:r>
        <w:t xml:space="preserve">Общая информация: </w:t>
      </w:r>
      <w:proofErr w:type="spellStart"/>
      <w:r>
        <w:rPr>
          <w:lang w:val="en-US" w:eastAsia="en-US" w:bidi="en-US"/>
        </w:rPr>
        <w:t>decpharm</w:t>
      </w:r>
      <w:proofErr w:type="spellEnd"/>
      <w:r>
        <w:rPr>
          <w:lang w:eastAsia="en-US" w:bidi="en-US"/>
        </w:rPr>
        <w:t>@</w:t>
      </w:r>
      <w:proofErr w:type="spellStart"/>
      <w:r>
        <w:rPr>
          <w:lang w:val="en-US" w:eastAsia="en-US" w:bidi="en-US"/>
        </w:rPr>
        <w:t>bsmu</w:t>
      </w:r>
      <w:proofErr w:type="spellEnd"/>
      <w:r>
        <w:rPr>
          <w:lang w:eastAsia="en-US" w:bidi="en-US"/>
        </w:rPr>
        <w:t>.</w:t>
      </w:r>
      <w:r>
        <w:rPr>
          <w:lang w:val="en-US" w:eastAsia="en-US" w:bidi="en-US"/>
        </w:rPr>
        <w:t>by</w:t>
      </w:r>
      <w:r>
        <w:rPr>
          <w:strike/>
        </w:rPr>
        <w:t xml:space="preserve"> </w:t>
      </w:r>
    </w:p>
    <w:p w:rsidR="004D35EE" w:rsidRDefault="004D35EE">
      <w:pPr>
        <w:pStyle w:val="1"/>
        <w:spacing w:after="840"/>
        <w:jc w:val="both"/>
        <w:rPr>
          <w:b/>
          <w:bCs/>
        </w:rPr>
      </w:pPr>
    </w:p>
    <w:p w:rsidR="004D35EE" w:rsidRDefault="004D35EE">
      <w:pPr>
        <w:pStyle w:val="1"/>
        <w:spacing w:after="840"/>
        <w:jc w:val="both"/>
        <w:rPr>
          <w:b/>
          <w:bCs/>
        </w:rPr>
      </w:pPr>
    </w:p>
    <w:p w:rsidR="004D35EE" w:rsidRDefault="001112C1">
      <w:pPr>
        <w:pStyle w:val="1"/>
        <w:spacing w:after="840"/>
        <w:jc w:val="both"/>
        <w:sectPr w:rsidR="004D35EE">
          <w:pgSz w:w="11900" w:h="16840"/>
          <w:pgMar w:top="284" w:right="534" w:bottom="1706" w:left="816" w:header="0" w:footer="3" w:gutter="0"/>
          <w:pgNumType w:start="1"/>
          <w:cols w:space="720"/>
          <w:docGrid w:linePitch="360"/>
        </w:sectPr>
      </w:pPr>
      <w:r>
        <w:rPr>
          <w:b/>
          <w:bCs/>
        </w:rPr>
        <w:t>Оргкомитет</w:t>
      </w:r>
    </w:p>
    <w:p w:rsidR="004D35EE" w:rsidRDefault="001112C1">
      <w:pPr>
        <w:pStyle w:val="1"/>
        <w:spacing w:after="0"/>
        <w:jc w:val="center"/>
      </w:pPr>
      <w:r>
        <w:rPr>
          <w:b/>
          <w:bCs/>
        </w:rPr>
        <w:lastRenderedPageBreak/>
        <w:t>Приложение 1</w:t>
      </w:r>
    </w:p>
    <w:p w:rsidR="004D35EE" w:rsidRDefault="001112C1">
      <w:pPr>
        <w:pStyle w:val="1"/>
        <w:pBdr>
          <w:bottom w:val="single" w:sz="4" w:space="0" w:color="auto"/>
        </w:pBdr>
        <w:spacing w:after="460"/>
        <w:jc w:val="center"/>
      </w:pPr>
      <w:r>
        <w:rPr>
          <w:b/>
          <w:bCs/>
        </w:rPr>
        <w:t>Правила оформления тезисов для сборника научных трудов</w:t>
      </w:r>
      <w:r>
        <w:rPr>
          <w:b/>
          <w:bCs/>
        </w:rPr>
        <w:br/>
        <w:t>«Инновационные направления фармацевтической деятельности»</w:t>
      </w:r>
    </w:p>
    <w:p w:rsidR="004D35EE" w:rsidRDefault="001112C1">
      <w:pPr>
        <w:pStyle w:val="1"/>
        <w:spacing w:after="0"/>
        <w:ind w:firstLine="720"/>
        <w:jc w:val="both"/>
      </w:pPr>
      <w:r>
        <w:rPr>
          <w:b/>
          <w:bCs/>
        </w:rPr>
        <w:t xml:space="preserve">Структура </w:t>
      </w:r>
      <w:r>
        <w:rPr>
          <w:b/>
          <w:bCs/>
        </w:rPr>
        <w:t>принимаемых к опубликованию тезисов, следующая:</w:t>
      </w:r>
    </w:p>
    <w:p w:rsidR="004D35EE" w:rsidRDefault="001112C1">
      <w:pPr>
        <w:pStyle w:val="1"/>
        <w:spacing w:after="0"/>
        <w:jc w:val="both"/>
      </w:pPr>
      <w:r>
        <w:rPr>
          <w:b/>
          <w:bCs/>
        </w:rPr>
        <w:t xml:space="preserve">Название тезисов (по центру, не более 3-х строк, полужирный 12 </w:t>
      </w:r>
      <w:proofErr w:type="spellStart"/>
      <w:r>
        <w:rPr>
          <w:b/>
          <w:bCs/>
        </w:rPr>
        <w:t>пт</w:t>
      </w:r>
      <w:proofErr w:type="spellEnd"/>
      <w:r>
        <w:rPr>
          <w:b/>
          <w:bCs/>
        </w:rPr>
        <w:t>)</w:t>
      </w:r>
    </w:p>
    <w:p w:rsidR="004D35EE" w:rsidRDefault="001112C1">
      <w:pPr>
        <w:pStyle w:val="1"/>
        <w:spacing w:after="0"/>
        <w:jc w:val="both"/>
      </w:pPr>
      <w:r>
        <w:rPr>
          <w:b/>
          <w:bCs/>
        </w:rPr>
        <w:t xml:space="preserve">И. О. Фамилия (авторов, 12 </w:t>
      </w:r>
      <w:proofErr w:type="spellStart"/>
      <w:r>
        <w:rPr>
          <w:b/>
          <w:bCs/>
        </w:rPr>
        <w:t>пт</w:t>
      </w:r>
      <w:proofErr w:type="spellEnd"/>
      <w:r>
        <w:rPr>
          <w:b/>
          <w:bCs/>
        </w:rPr>
        <w:t>, полужирный)</w:t>
      </w:r>
    </w:p>
    <w:p w:rsidR="004D35EE" w:rsidRDefault="001112C1">
      <w:pPr>
        <w:pStyle w:val="1"/>
        <w:spacing w:after="140"/>
        <w:jc w:val="both"/>
      </w:pPr>
      <w:r>
        <w:rPr>
          <w:b/>
          <w:bCs/>
        </w:rPr>
        <w:t xml:space="preserve">Полное название учреждения, город, страна (12 </w:t>
      </w:r>
      <w:proofErr w:type="spellStart"/>
      <w:r>
        <w:rPr>
          <w:b/>
          <w:bCs/>
        </w:rPr>
        <w:t>пт</w:t>
      </w:r>
      <w:proofErr w:type="spellEnd"/>
      <w:r>
        <w:rPr>
          <w:b/>
          <w:bCs/>
        </w:rPr>
        <w:t>, полужирный)</w:t>
      </w:r>
    </w:p>
    <w:p w:rsidR="004D35EE" w:rsidRDefault="001112C1">
      <w:pPr>
        <w:pStyle w:val="1"/>
        <w:spacing w:after="0"/>
        <w:jc w:val="both"/>
      </w:pPr>
      <w:r>
        <w:rPr>
          <w:b/>
          <w:bCs/>
        </w:rPr>
        <w:t xml:space="preserve">Объем. </w:t>
      </w:r>
      <w:r>
        <w:t>Публикации не должны превышат</w:t>
      </w:r>
      <w:r>
        <w:t>ь 6000 знаков(</w:t>
      </w:r>
      <w:r>
        <w:rPr>
          <w:rFonts w:ascii="Arial" w:eastAsia="Arial" w:hAnsi="Arial" w:cs="Arial"/>
          <w:sz w:val="26"/>
          <w:szCs w:val="26"/>
        </w:rPr>
        <w:t>«</w:t>
      </w:r>
      <w:r>
        <w:t>2 страницы).</w:t>
      </w:r>
    </w:p>
    <w:p w:rsidR="004D35EE" w:rsidRDefault="001112C1">
      <w:pPr>
        <w:pStyle w:val="1"/>
        <w:spacing w:after="0"/>
        <w:jc w:val="both"/>
        <w:rPr>
          <w:lang w:val="en-US"/>
        </w:rPr>
      </w:pPr>
      <w:r>
        <w:rPr>
          <w:b/>
          <w:bCs/>
        </w:rPr>
        <w:t>Поля</w:t>
      </w:r>
      <w:r>
        <w:rPr>
          <w:b/>
          <w:bCs/>
          <w:lang w:val="en-US"/>
        </w:rPr>
        <w:t xml:space="preserve">. </w:t>
      </w:r>
      <w:r>
        <w:rPr>
          <w:lang w:val="en-US"/>
        </w:rPr>
        <w:t xml:space="preserve">20 </w:t>
      </w:r>
      <w:r>
        <w:t>мм</w:t>
      </w:r>
      <w:r>
        <w:rPr>
          <w:lang w:val="en-US"/>
        </w:rPr>
        <w:t>.</w:t>
      </w:r>
    </w:p>
    <w:p w:rsidR="004D35EE" w:rsidRDefault="001112C1">
      <w:pPr>
        <w:pStyle w:val="1"/>
        <w:spacing w:after="140"/>
        <w:jc w:val="both"/>
      </w:pPr>
      <w:r>
        <w:rPr>
          <w:b/>
          <w:bCs/>
        </w:rPr>
        <w:t>Текст</w:t>
      </w:r>
      <w:r>
        <w:rPr>
          <w:b/>
          <w:bCs/>
          <w:lang w:val="en-US"/>
        </w:rPr>
        <w:t xml:space="preserve">. </w:t>
      </w:r>
      <w:r>
        <w:t>Шрифт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Times New Roman, </w:t>
      </w:r>
      <w:r>
        <w:rPr>
          <w:lang w:val="en-US"/>
        </w:rPr>
        <w:t xml:space="preserve">12 </w:t>
      </w:r>
      <w:proofErr w:type="spellStart"/>
      <w:r>
        <w:t>пт</w:t>
      </w:r>
      <w:proofErr w:type="spellEnd"/>
      <w:r>
        <w:rPr>
          <w:lang w:val="en-US"/>
        </w:rPr>
        <w:t xml:space="preserve">. </w:t>
      </w:r>
      <w:r>
        <w:t>Межстрочный интервал одинарный, абзац 10 мм.</w:t>
      </w:r>
    </w:p>
    <w:p w:rsidR="004D35EE" w:rsidRDefault="001112C1">
      <w:pPr>
        <w:pStyle w:val="1"/>
        <w:spacing w:after="0"/>
        <w:jc w:val="both"/>
      </w:pPr>
      <w:r>
        <w:rPr>
          <w:b/>
          <w:bCs/>
          <w:color w:val="FF0000"/>
        </w:rPr>
        <w:t>Таблицы, рисунки и формулы в тезисах не приводятся.</w:t>
      </w:r>
    </w:p>
    <w:p w:rsidR="004D35EE" w:rsidRDefault="001112C1">
      <w:pPr>
        <w:pStyle w:val="1"/>
        <w:spacing w:after="140"/>
        <w:jc w:val="both"/>
      </w:pPr>
      <w:r>
        <w:rPr>
          <w:b/>
          <w:bCs/>
          <w:color w:val="FF0000"/>
        </w:rPr>
        <w:t>Ссылки на источники приводятся в тексте.</w:t>
      </w:r>
    </w:p>
    <w:p w:rsidR="004D35EE" w:rsidRDefault="001112C1">
      <w:pPr>
        <w:pStyle w:val="1"/>
        <w:spacing w:after="0"/>
        <w:jc w:val="both"/>
        <w:rPr>
          <w:b/>
          <w:bCs/>
        </w:rPr>
      </w:pPr>
      <w:r>
        <w:rPr>
          <w:b/>
          <w:bCs/>
        </w:rPr>
        <w:t>Тезисы оформляются согласно приложению 1</w:t>
      </w:r>
      <w:r>
        <w:rPr>
          <w:b/>
          <w:bCs/>
        </w:rPr>
        <w:t xml:space="preserve"> и направляются по адресу </w:t>
      </w:r>
      <w:hyperlink r:id="rId9" w:history="1">
        <w:r>
          <w:rPr>
            <w:rStyle w:val="a3"/>
            <w:b/>
            <w:bCs/>
            <w:lang w:eastAsia="en-US" w:bidi="en-US"/>
          </w:rPr>
          <w:t xml:space="preserve"> </w:t>
        </w:r>
        <w:bookmarkStart w:id="0" w:name="_Hlk235175824"/>
        <w:r>
          <w:rPr>
            <w:rStyle w:val="a3"/>
            <w:b/>
            <w:bCs/>
            <w:lang w:val="en-US" w:eastAsia="en-US" w:bidi="en-US"/>
          </w:rPr>
          <w:t>decpharm</w:t>
        </w:r>
        <w:r>
          <w:rPr>
            <w:rStyle w:val="a3"/>
            <w:b/>
            <w:bCs/>
            <w:lang w:eastAsia="en-US" w:bidi="en-US"/>
          </w:rPr>
          <w:t>@</w:t>
        </w:r>
        <w:r>
          <w:rPr>
            <w:rStyle w:val="a3"/>
            <w:b/>
            <w:bCs/>
            <w:lang w:val="en-US" w:eastAsia="en-US" w:bidi="en-US"/>
          </w:rPr>
          <w:t>bsmu</w:t>
        </w:r>
        <w:r>
          <w:rPr>
            <w:rStyle w:val="a3"/>
            <w:b/>
            <w:bCs/>
            <w:lang w:eastAsia="en-US" w:bidi="en-US"/>
          </w:rPr>
          <w:t>.</w:t>
        </w:r>
        <w:r>
          <w:rPr>
            <w:rStyle w:val="a3"/>
            <w:b/>
            <w:bCs/>
            <w:lang w:val="en-US" w:eastAsia="en-US" w:bidi="en-US"/>
          </w:rPr>
          <w:t>by</w:t>
        </w:r>
        <w:bookmarkEnd w:id="0"/>
      </w:hyperlink>
    </w:p>
    <w:p w:rsidR="004D35EE" w:rsidRDefault="001112C1">
      <w:pPr>
        <w:pStyle w:val="1"/>
        <w:spacing w:after="0"/>
        <w:jc w:val="both"/>
      </w:pPr>
      <w:r>
        <w:t>Название файла - по фамилии первого автора (Иванов_1^ос, Иванов_2^ос, ...).</w:t>
      </w:r>
    </w:p>
    <w:p w:rsidR="004D35EE" w:rsidRDefault="001112C1">
      <w:pPr>
        <w:pStyle w:val="1"/>
        <w:spacing w:after="140"/>
        <w:jc w:val="both"/>
      </w:pPr>
      <w:r>
        <w:rPr>
          <w:color w:val="FF0000"/>
        </w:rPr>
        <w:t xml:space="preserve">Обязательна пометка в теме письма с указанием наименования конференции </w:t>
      </w:r>
      <w:r>
        <w:rPr>
          <w:color w:val="FF0000"/>
        </w:rPr>
        <w:t>«ИННОВАЦИОННЫЕ НАПРАВЛЕНИЯ ФАРМАЦЕВТИЧЕСКОЙ ДЕЯТЕЛЬНОСТИ»</w:t>
      </w:r>
    </w:p>
    <w:p w:rsidR="004D35EE" w:rsidRDefault="001112C1">
      <w:pPr>
        <w:pStyle w:val="1"/>
        <w:spacing w:after="140"/>
        <w:jc w:val="both"/>
      </w:pPr>
      <w:r>
        <w:t xml:space="preserve">Представляя работу, автор признает, что передает все права на ее публикацию в сборнике </w:t>
      </w:r>
      <w:r>
        <w:rPr>
          <w:b/>
          <w:bCs/>
        </w:rPr>
        <w:t xml:space="preserve">научных трудов «Инновационные направления фармацевтической деятельности» </w:t>
      </w:r>
      <w:r>
        <w:t>организаторам конференции.</w:t>
      </w:r>
    </w:p>
    <w:p w:rsidR="004D35EE" w:rsidRDefault="001112C1">
      <w:pPr>
        <w:pStyle w:val="1"/>
        <w:spacing w:after="0"/>
        <w:jc w:val="both"/>
      </w:pPr>
      <w:r>
        <w:rPr>
          <w:b/>
          <w:bCs/>
        </w:rPr>
        <w:t>ВНИМАНИЕ!</w:t>
      </w:r>
    </w:p>
    <w:p w:rsidR="004D35EE" w:rsidRDefault="001112C1">
      <w:pPr>
        <w:pStyle w:val="1"/>
        <w:spacing w:after="140"/>
        <w:jc w:val="both"/>
      </w:pPr>
      <w:r>
        <w:rPr>
          <w:b/>
          <w:bCs/>
        </w:rPr>
        <w:t>Р</w:t>
      </w:r>
      <w:r>
        <w:rPr>
          <w:b/>
          <w:bCs/>
        </w:rPr>
        <w:t>едакционная коллегия оставляет за собой право производить редакционные изменения и сокращения, не искажающие основное содержание тезисов. Поступившие в редакцию тезисы, после предварительной экспертизы на соответствие предъявляемым требованиям, направляютс</w:t>
      </w:r>
      <w:r>
        <w:rPr>
          <w:b/>
          <w:bCs/>
        </w:rPr>
        <w:t>я на рецензию специалистам. По решению рецензента тезисы могут быть рекомендованы к опубликованию, рекомендованы к доработке с повторным рецензированием или их публикация может быть признана рецензентом нецелесообразной.</w:t>
      </w:r>
    </w:p>
    <w:p w:rsidR="004D35EE" w:rsidRDefault="001112C1">
      <w:pPr>
        <w:pStyle w:val="1"/>
        <w:spacing w:after="0"/>
        <w:jc w:val="both"/>
      </w:pPr>
      <w:r>
        <w:rPr>
          <w:b/>
          <w:bCs/>
        </w:rPr>
        <w:t>Контактные телефоны:</w:t>
      </w:r>
    </w:p>
    <w:p w:rsidR="001112C1" w:rsidRDefault="001112C1" w:rsidP="001112C1">
      <w:pPr>
        <w:pStyle w:val="1"/>
      </w:pPr>
      <w:r>
        <w:t>8(017)279 42 09; 8(017)279 42 08</w:t>
      </w:r>
    </w:p>
    <w:p w:rsidR="004D35EE" w:rsidRDefault="004D35EE">
      <w:pPr>
        <w:pStyle w:val="1"/>
        <w:spacing w:after="0"/>
        <w:jc w:val="both"/>
        <w:rPr>
          <w:b/>
          <w:bCs/>
          <w:color w:val="FF0000"/>
        </w:rPr>
      </w:pPr>
      <w:bookmarkStart w:id="1" w:name="_GoBack"/>
      <w:bookmarkEnd w:id="1"/>
    </w:p>
    <w:p w:rsidR="004D35EE" w:rsidRDefault="001112C1">
      <w:pPr>
        <w:pStyle w:val="1"/>
        <w:spacing w:after="0"/>
        <w:jc w:val="both"/>
      </w:pPr>
      <w:r>
        <w:rPr>
          <w:b/>
          <w:bCs/>
          <w:color w:val="FF0000"/>
        </w:rPr>
        <w:t>Электронная п</w:t>
      </w:r>
      <w:r>
        <w:rPr>
          <w:b/>
          <w:bCs/>
          <w:color w:val="FF0000"/>
        </w:rPr>
        <w:t>одача тезисов до 20 августа 2026</w:t>
      </w:r>
      <w:r>
        <w:t>,</w:t>
      </w:r>
    </w:p>
    <w:p w:rsidR="004D35EE" w:rsidRDefault="001112C1">
      <w:pPr>
        <w:pStyle w:val="1"/>
        <w:spacing w:after="140"/>
        <w:jc w:val="both"/>
        <w:rPr>
          <w:lang w:eastAsia="en-US" w:bidi="en-US"/>
        </w:rPr>
      </w:pPr>
      <w:r>
        <w:rPr>
          <w:lang w:val="en-US" w:eastAsia="en-US" w:bidi="en-US"/>
        </w:rPr>
        <w:t>E</w:t>
      </w:r>
      <w:r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>
        <w:rPr>
          <w:lang w:eastAsia="en-US" w:bidi="en-US"/>
        </w:rPr>
        <w:t xml:space="preserve"> </w:t>
      </w:r>
      <w:r>
        <w:t>для приема тезисов:</w:t>
      </w:r>
      <w:hyperlink r:id="rId10" w:history="1">
        <w:r>
          <w:t xml:space="preserve"> </w:t>
        </w:r>
        <w:r>
          <w:rPr>
            <w:lang w:val="en-US" w:eastAsia="en-US" w:bidi="en-US"/>
          </w:rPr>
          <w:t>decpharm</w:t>
        </w:r>
        <w:r>
          <w:rPr>
            <w:lang w:eastAsia="en-US" w:bidi="en-US"/>
          </w:rPr>
          <w:t>@</w:t>
        </w:r>
        <w:r>
          <w:rPr>
            <w:lang w:val="en-US" w:eastAsia="en-US" w:bidi="en-US"/>
          </w:rPr>
          <w:t>bsmu</w:t>
        </w:r>
        <w:r>
          <w:rPr>
            <w:lang w:eastAsia="en-US" w:bidi="en-US"/>
          </w:rPr>
          <w:t>.</w:t>
        </w:r>
        <w:r>
          <w:rPr>
            <w:lang w:val="en-US" w:eastAsia="en-US" w:bidi="en-US"/>
          </w:rPr>
          <w:t>by</w:t>
        </w:r>
      </w:hyperlink>
    </w:p>
    <w:p w:rsidR="004D35EE" w:rsidRDefault="004D35EE">
      <w:pPr>
        <w:pStyle w:val="1"/>
        <w:spacing w:after="140"/>
        <w:jc w:val="center"/>
        <w:rPr>
          <w:lang w:eastAsia="en-US" w:bidi="en-US"/>
        </w:rPr>
      </w:pPr>
    </w:p>
    <w:p w:rsidR="004D35EE" w:rsidRDefault="004D35EE">
      <w:pPr>
        <w:pStyle w:val="1"/>
        <w:spacing w:after="140"/>
        <w:jc w:val="center"/>
        <w:rPr>
          <w:lang w:eastAsia="en-US" w:bidi="en-US"/>
        </w:rPr>
      </w:pPr>
    </w:p>
    <w:p w:rsidR="004D35EE" w:rsidRDefault="004D35EE">
      <w:pPr>
        <w:pStyle w:val="1"/>
        <w:spacing w:after="140"/>
        <w:jc w:val="center"/>
        <w:rPr>
          <w:lang w:eastAsia="en-US" w:bidi="en-US"/>
        </w:rPr>
      </w:pPr>
    </w:p>
    <w:p w:rsidR="004D35EE" w:rsidRDefault="004D35EE">
      <w:pPr>
        <w:pStyle w:val="1"/>
        <w:spacing w:after="140"/>
        <w:jc w:val="center"/>
        <w:rPr>
          <w:lang w:eastAsia="en-US" w:bidi="en-US"/>
        </w:rPr>
      </w:pPr>
    </w:p>
    <w:p w:rsidR="004D35EE" w:rsidRDefault="004D35EE">
      <w:pPr>
        <w:pStyle w:val="1"/>
        <w:spacing w:after="140"/>
        <w:jc w:val="both"/>
        <w:rPr>
          <w:lang w:eastAsia="en-US" w:bidi="en-US"/>
        </w:rPr>
      </w:pPr>
    </w:p>
    <w:p w:rsidR="004D35EE" w:rsidRDefault="004D35EE">
      <w:pPr>
        <w:pStyle w:val="1"/>
        <w:spacing w:after="140"/>
        <w:jc w:val="both"/>
      </w:pPr>
    </w:p>
    <w:p w:rsidR="004D35EE" w:rsidRDefault="001112C1">
      <w:pPr>
        <w:pStyle w:val="1"/>
        <w:spacing w:after="140"/>
        <w:ind w:right="1300"/>
        <w:jc w:val="right"/>
      </w:pPr>
      <w:r>
        <w:rPr>
          <w:b/>
          <w:bCs/>
        </w:rPr>
        <w:t>Оргкомитет</w:t>
      </w:r>
    </w:p>
    <w:sectPr w:rsidR="004D35EE">
      <w:pgSz w:w="11900" w:h="16840"/>
      <w:pgMar w:top="250" w:right="539" w:bottom="250" w:left="816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D35EE" w:rsidRDefault="004D35EE"/>
  </w:endnote>
  <w:endnote w:type="continuationSeparator" w:id="0">
    <w:p w:rsidR="004D35EE" w:rsidRDefault="004D3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D35EE" w:rsidRDefault="004D35EE"/>
  </w:footnote>
  <w:footnote w:type="continuationSeparator" w:id="0">
    <w:p w:rsidR="004D35EE" w:rsidRDefault="004D35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3055E"/>
    <w:multiLevelType w:val="multilevel"/>
    <w:tmpl w:val="0D8305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F859DA"/>
    <w:multiLevelType w:val="multilevel"/>
    <w:tmpl w:val="67F85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CD5"/>
    <w:rsid w:val="001112C1"/>
    <w:rsid w:val="0026107A"/>
    <w:rsid w:val="002C5757"/>
    <w:rsid w:val="004808FB"/>
    <w:rsid w:val="00480D74"/>
    <w:rsid w:val="004D35EE"/>
    <w:rsid w:val="00990CD5"/>
    <w:rsid w:val="009A5F8E"/>
    <w:rsid w:val="00C82E73"/>
    <w:rsid w:val="00D430F4"/>
    <w:rsid w:val="00D443F7"/>
    <w:rsid w:val="00DB3E1A"/>
    <w:rsid w:val="00DB583E"/>
    <w:rsid w:val="00E2117F"/>
    <w:rsid w:val="00E3409C"/>
    <w:rsid w:val="00E52A8B"/>
    <w:rsid w:val="00E675AB"/>
    <w:rsid w:val="00F4387D"/>
    <w:rsid w:val="00FA4B4D"/>
    <w:rsid w:val="4461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3E36E-F2BA-4F50-B704-A47CE01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rPr>
      <w:rFonts w:ascii="Courier New" w:eastAsia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5"/>
    <w:qFormat/>
    <w:pPr>
      <w:spacing w:after="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qFormat/>
    <w:locked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before="680" w:line="278" w:lineRule="exact"/>
      <w:ind w:hanging="420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rm-required">
    <w:name w:val="form-required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smu.by/meropriyatiya/innovatsionnye-napravleniya-farmatsevticheskoy-deyatelnost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cpharm@bsmu.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fer@rcrm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decpharm@bsm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RCRM</dc:creator>
  <cp:lastModifiedBy>Воевода Ксения Владимировна</cp:lastModifiedBy>
  <cp:revision>15</cp:revision>
  <dcterms:created xsi:type="dcterms:W3CDTF">2026-07-17T05:09:00Z</dcterms:created>
  <dcterms:modified xsi:type="dcterms:W3CDTF">2026-07-22T09:42:00Z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eyJoZGlkIjoiYmUwNWI4OTdjM2UwYTY5NDgzNmUyOTBkNzQ2ZmQxZDEiLCJ1c2VySWQiOiI3NTc2OTMzMjE5ODI4In0=</vt:lpwstr>
  </property>
  <property fmtid="{D5CDD505-2E9C-101B-9397-08002B2CF9AE}" pid="3" name="KSOProductBuildVer">
    <vt:lpwstr>1049-12.1.0.27458</vt:lpwstr>
  </property>
  <property fmtid="{D5CDD505-2E9C-101B-9397-08002B2CF9AE}" pid="4" name="ICV">
    <vt:lpwstr>6848B552F5AE472F9A7E0CD933EC902C_12</vt:lpwstr>
  </property>
</Properties>
</file>