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C9EDE" w14:textId="77777777" w:rsidR="00EA1428" w:rsidRPr="00114209" w:rsidRDefault="00EA1428" w:rsidP="00EA1428">
      <w:pPr>
        <w:rPr>
          <w:b/>
          <w:caps/>
          <w:sz w:val="28"/>
          <w:szCs w:val="28"/>
        </w:rPr>
      </w:pPr>
      <w:r w:rsidRPr="0011420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027794FA" w14:textId="77777777" w:rsidR="00EA1428" w:rsidRPr="00114209" w:rsidRDefault="00EA1428" w:rsidP="00EA1428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14:paraId="409AE4A1" w14:textId="77777777" w:rsidR="00EA1428" w:rsidRPr="00B25BBA" w:rsidRDefault="00EA1428" w:rsidP="00EA1428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14:paraId="1141DBF8" w14:textId="77777777" w:rsidR="00EA1428" w:rsidRPr="00114209" w:rsidRDefault="00EA1428" w:rsidP="00EA1428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14:paraId="26A07DA8" w14:textId="77777777" w:rsidR="00EA1428" w:rsidRDefault="00EA1428" w:rsidP="00EA1428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14:paraId="76015139" w14:textId="77777777" w:rsidR="00EA1428" w:rsidRDefault="00EA1428" w:rsidP="00EA1428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14:paraId="2B95E494" w14:textId="77777777" w:rsidR="00EA1428" w:rsidRDefault="00EA1428" w:rsidP="00EA1428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14:paraId="306ED8C2" w14:textId="77777777" w:rsidR="00EA1428" w:rsidRPr="00114209" w:rsidRDefault="00EA1428" w:rsidP="00EA1428">
      <w:pPr>
        <w:tabs>
          <w:tab w:val="center" w:pos="4819"/>
          <w:tab w:val="left" w:pos="6820"/>
        </w:tabs>
        <w:rPr>
          <w:sz w:val="28"/>
          <w:szCs w:val="28"/>
        </w:rPr>
      </w:pPr>
    </w:p>
    <w:p w14:paraId="277E5FE6" w14:textId="77777777" w:rsidR="00EA1428" w:rsidRPr="00896F6C" w:rsidRDefault="00EA1428" w:rsidP="00EA1428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896F6C">
        <w:rPr>
          <w:b/>
          <w:caps/>
          <w:spacing w:val="100"/>
          <w:sz w:val="32"/>
          <w:szCs w:val="32"/>
        </w:rPr>
        <w:t>Дневник</w:t>
      </w:r>
    </w:p>
    <w:p w14:paraId="3631B0BB" w14:textId="77777777" w:rsidR="00EA1428" w:rsidRDefault="00EA1428" w:rsidP="00EA1428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прохождения производственной практики</w:t>
      </w:r>
    </w:p>
    <w:p w14:paraId="2B55B5ED" w14:textId="77777777" w:rsidR="00EA1428" w:rsidRDefault="00EA1428" w:rsidP="00EA1428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«ВРАЧЕБНАЯ ПО ГИГИЕНЕ И ЭПИДЕМИОЛОГИИ»</w:t>
      </w:r>
    </w:p>
    <w:p w14:paraId="1230FD39" w14:textId="77777777" w:rsidR="00EA1428" w:rsidRPr="00896F6C" w:rsidRDefault="00EA1428" w:rsidP="00EA1428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EA1428" w:rsidRPr="00896F6C" w14:paraId="7D9986EF" w14:textId="77777777" w:rsidTr="00C57C54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14:paraId="7C6F290D" w14:textId="77777777" w:rsidR="00EA1428" w:rsidRPr="00896F6C" w:rsidRDefault="00EA1428" w:rsidP="00C57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14:paraId="4F86E483" w14:textId="77777777" w:rsidR="00EA1428" w:rsidRPr="00896F6C" w:rsidRDefault="00EA1428" w:rsidP="00C57C5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14:paraId="04F95B1F" w14:textId="77777777" w:rsidR="00EA1428" w:rsidRPr="00896F6C" w:rsidRDefault="00EA1428" w:rsidP="00C57C54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14:paraId="6D296C75" w14:textId="77777777" w:rsidR="00EA1428" w:rsidRPr="00896F6C" w:rsidRDefault="00EA1428" w:rsidP="00C57C54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14:paraId="6932A72F" w14:textId="77777777" w:rsidR="00EA1428" w:rsidRPr="00896F6C" w:rsidRDefault="00EA1428" w:rsidP="00C57C54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7449874" w14:textId="77777777" w:rsidR="00EA1428" w:rsidRPr="00896F6C" w:rsidRDefault="00EA1428" w:rsidP="00C57C54">
            <w:pPr>
              <w:jc w:val="both"/>
              <w:rPr>
                <w:sz w:val="28"/>
                <w:szCs w:val="28"/>
              </w:rPr>
            </w:pPr>
          </w:p>
        </w:tc>
      </w:tr>
      <w:tr w:rsidR="00EA1428" w:rsidRPr="00896F6C" w14:paraId="4B17BAAC" w14:textId="77777777" w:rsidTr="00C57C54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05DA7524" w14:textId="77777777" w:rsidR="00EA1428" w:rsidRPr="00896F6C" w:rsidRDefault="00EA1428" w:rsidP="00C57C54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CC925D" w14:textId="77777777" w:rsidR="00EA1428" w:rsidRPr="00896F6C" w:rsidRDefault="00EA1428" w:rsidP="00C57C54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EA1428" w:rsidRPr="00896F6C" w14:paraId="0D950A35" w14:textId="77777777" w:rsidTr="00C57C54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68613DDC" w14:textId="77777777" w:rsidR="00EA1428" w:rsidRPr="00896F6C" w:rsidRDefault="00EA1428" w:rsidP="00C57C54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8F17E8" w14:textId="77777777" w:rsidR="00EA1428" w:rsidRPr="00896F6C" w:rsidRDefault="00EA1428" w:rsidP="00C57C54">
            <w:pPr>
              <w:rPr>
                <w:color w:val="0070C0"/>
                <w:sz w:val="28"/>
                <w:szCs w:val="28"/>
              </w:rPr>
            </w:pPr>
          </w:p>
        </w:tc>
      </w:tr>
      <w:tr w:rsidR="00EA1428" w:rsidRPr="00896F6C" w14:paraId="23812954" w14:textId="77777777" w:rsidTr="00C57C54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29B54E86" w14:textId="77777777" w:rsidR="00EA1428" w:rsidRPr="00896F6C" w:rsidRDefault="00EA1428" w:rsidP="00C57C54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923828" w14:textId="77777777" w:rsidR="00EA1428" w:rsidRPr="00896F6C" w:rsidRDefault="00EA1428" w:rsidP="00C57C54">
            <w:pPr>
              <w:rPr>
                <w:color w:val="0070C0"/>
                <w:sz w:val="28"/>
                <w:szCs w:val="28"/>
              </w:rPr>
            </w:pPr>
          </w:p>
        </w:tc>
      </w:tr>
      <w:tr w:rsidR="00EA1428" w:rsidRPr="00896F6C" w14:paraId="11C4F266" w14:textId="77777777" w:rsidTr="00C57C54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14:paraId="2D1B4A57" w14:textId="77777777" w:rsidR="00EA1428" w:rsidRPr="00896F6C" w:rsidRDefault="00EA1428" w:rsidP="00C57C54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FFC8BF" w14:textId="77777777" w:rsidR="00EA1428" w:rsidRPr="00896F6C" w:rsidRDefault="00EA1428" w:rsidP="00C57C54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4B93F092" w14:textId="77777777" w:rsidR="00EA1428" w:rsidRPr="00896F6C" w:rsidRDefault="00EA1428" w:rsidP="00EA1428"/>
    <w:p w14:paraId="0580EFC1" w14:textId="77777777" w:rsidR="00EA1428" w:rsidRDefault="00EA1428" w:rsidP="00EA1428">
      <w:pPr>
        <w:ind w:left="4500"/>
        <w:rPr>
          <w:color w:val="0070C0"/>
          <w:sz w:val="28"/>
          <w:szCs w:val="28"/>
        </w:rPr>
      </w:pPr>
    </w:p>
    <w:p w14:paraId="3E7A6301" w14:textId="77777777" w:rsidR="00EA1428" w:rsidRDefault="00EA1428" w:rsidP="00EA1428">
      <w:pPr>
        <w:ind w:left="4500"/>
        <w:rPr>
          <w:color w:val="0070C0"/>
          <w:sz w:val="28"/>
          <w:szCs w:val="28"/>
        </w:rPr>
      </w:pPr>
    </w:p>
    <w:p w14:paraId="7834F76D" w14:textId="77777777" w:rsidR="00EA1428" w:rsidRDefault="00EA1428" w:rsidP="00EA1428">
      <w:pPr>
        <w:ind w:left="4500"/>
        <w:rPr>
          <w:color w:val="0070C0"/>
          <w:sz w:val="28"/>
          <w:szCs w:val="28"/>
        </w:rPr>
      </w:pPr>
    </w:p>
    <w:p w14:paraId="2304F72D" w14:textId="77777777" w:rsidR="00EA1428" w:rsidRDefault="00EA1428" w:rsidP="00EA1428">
      <w:pPr>
        <w:ind w:left="4500"/>
        <w:rPr>
          <w:color w:val="0070C0"/>
          <w:sz w:val="28"/>
          <w:szCs w:val="28"/>
        </w:rPr>
      </w:pPr>
    </w:p>
    <w:p w14:paraId="108B4674" w14:textId="77777777" w:rsidR="00EA1428" w:rsidRDefault="00EA1428" w:rsidP="00EA1428">
      <w:pPr>
        <w:rPr>
          <w:color w:val="0070C0"/>
          <w:sz w:val="28"/>
          <w:szCs w:val="28"/>
        </w:rPr>
      </w:pPr>
    </w:p>
    <w:p w14:paraId="4A1A8018" w14:textId="77777777" w:rsidR="00EA1428" w:rsidRDefault="00EA1428" w:rsidP="00EA1428">
      <w:pPr>
        <w:rPr>
          <w:color w:val="0070C0"/>
          <w:sz w:val="28"/>
          <w:szCs w:val="28"/>
        </w:rPr>
      </w:pPr>
    </w:p>
    <w:p w14:paraId="75B0FC25" w14:textId="77777777" w:rsidR="00EA1428" w:rsidRDefault="00EA1428" w:rsidP="00EA1428">
      <w:pPr>
        <w:rPr>
          <w:color w:val="0070C0"/>
          <w:sz w:val="28"/>
          <w:szCs w:val="28"/>
        </w:rPr>
      </w:pPr>
    </w:p>
    <w:p w14:paraId="21C61912" w14:textId="77777777" w:rsidR="00EA1428" w:rsidRPr="00C37855" w:rsidRDefault="00EA1428" w:rsidP="00EA1428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14:paraId="47BC844E" w14:textId="77777777" w:rsidR="00EA1428" w:rsidRPr="00C37855" w:rsidRDefault="00EA1428" w:rsidP="00EA1428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организации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14:paraId="262C8A17" w14:textId="77777777" w:rsidR="00EA1428" w:rsidRPr="00C37855" w:rsidRDefault="00EA1428" w:rsidP="00EA1428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14:paraId="15BA6176" w14:textId="77777777" w:rsidR="00EA1428" w:rsidRPr="00C37855" w:rsidRDefault="00EA1428" w:rsidP="00EA142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14:paraId="2A399BD3" w14:textId="77777777" w:rsidR="00EA1428" w:rsidRPr="00C37855" w:rsidRDefault="00EA1428" w:rsidP="00EA142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от кафедры </w:t>
      </w:r>
      <w:r w:rsidRPr="00C37855">
        <w:rPr>
          <w:i/>
          <w:color w:val="auto"/>
          <w:sz w:val="18"/>
          <w:szCs w:val="18"/>
        </w:rPr>
        <w:t>(название)________________________________</w:t>
      </w:r>
    </w:p>
    <w:p w14:paraId="7F1BAAB7" w14:textId="77777777" w:rsidR="00EA1428" w:rsidRPr="00C37855" w:rsidRDefault="00EA1428" w:rsidP="00EA142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14:paraId="6371301B" w14:textId="77777777" w:rsidR="00EA1428" w:rsidRDefault="00EA1428" w:rsidP="00EA142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14:paraId="084F5EF1" w14:textId="77777777" w:rsidR="00EA1428" w:rsidRDefault="00EA1428" w:rsidP="00EA1428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p w14:paraId="5A5BFE59" w14:textId="7D4FA4A6" w:rsidR="0059402F" w:rsidRPr="00EA1428" w:rsidRDefault="00EA1428" w:rsidP="00EA142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bookmarkStart w:id="0" w:name="_GoBack"/>
      <w:bookmarkEnd w:id="0"/>
    </w:p>
    <w:p w14:paraId="16398CE1" w14:textId="77777777" w:rsidR="0059402F" w:rsidRDefault="0059402F" w:rsidP="0059402F">
      <w:pPr>
        <w:pStyle w:val="110"/>
        <w:shd w:val="clear" w:color="auto" w:fill="auto"/>
        <w:spacing w:after="0" w:line="160" w:lineRule="exact"/>
        <w:jc w:val="left"/>
        <w:sectPr w:rsidR="0059402F" w:rsidSect="001B1FC0">
          <w:pgSz w:w="11909" w:h="16838"/>
          <w:pgMar w:top="1134" w:right="567" w:bottom="1134" w:left="1701" w:header="567" w:footer="3" w:gutter="0"/>
          <w:cols w:space="720"/>
          <w:noEndnote/>
          <w:titlePg/>
          <w:docGrid w:linePitch="360"/>
        </w:sectPr>
      </w:pPr>
    </w:p>
    <w:p w14:paraId="38DE4079" w14:textId="77777777" w:rsidR="0059402F" w:rsidRPr="002D6CA9" w:rsidRDefault="0059402F" w:rsidP="0059402F">
      <w:pPr>
        <w:widowControl w:val="0"/>
        <w:autoSpaceDE w:val="0"/>
        <w:autoSpaceDN w:val="0"/>
        <w:adjustRightInd w:val="0"/>
        <w:spacing w:after="120"/>
        <w:outlineLvl w:val="3"/>
        <w:rPr>
          <w:sz w:val="24"/>
          <w:szCs w:val="24"/>
        </w:rPr>
      </w:pPr>
      <w:r w:rsidRPr="002F060F">
        <w:rPr>
          <w:b/>
          <w:bCs/>
          <w:snapToGrid w:val="0"/>
          <w:sz w:val="28"/>
          <w:szCs w:val="28"/>
        </w:rPr>
        <w:lastRenderedPageBreak/>
        <w:t xml:space="preserve">День </w:t>
      </w:r>
      <w:r>
        <w:rPr>
          <w:b/>
          <w:bCs/>
          <w:snapToGrid w:val="0"/>
          <w:sz w:val="28"/>
          <w:szCs w:val="28"/>
        </w:rPr>
        <w:t>__</w:t>
      </w:r>
      <w:r w:rsidRPr="002F060F">
        <w:rPr>
          <w:b/>
          <w:bCs/>
          <w:snapToGrid w:val="0"/>
          <w:sz w:val="28"/>
          <w:szCs w:val="28"/>
        </w:rPr>
        <w:t>. Дата_________________________ Время _______________________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9"/>
        <w:gridCol w:w="1217"/>
        <w:gridCol w:w="995"/>
      </w:tblGrid>
      <w:tr w:rsidR="0059402F" w:rsidRPr="005F1755" w14:paraId="5247DC64" w14:textId="77777777" w:rsidTr="00500AFA">
        <w:trPr>
          <w:trHeight w:val="314"/>
        </w:trPr>
        <w:tc>
          <w:tcPr>
            <w:tcW w:w="7569" w:type="dxa"/>
            <w:vAlign w:val="center"/>
          </w:tcPr>
          <w:p w14:paraId="415C264B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F1755">
              <w:t>Содержание выполненной работы</w:t>
            </w:r>
            <w:r w:rsidRPr="005F1755">
              <w:rPr>
                <w:lang w:val="en-US"/>
              </w:rPr>
              <w:t xml:space="preserve"> </w:t>
            </w:r>
          </w:p>
        </w:tc>
        <w:tc>
          <w:tcPr>
            <w:tcW w:w="1217" w:type="dxa"/>
          </w:tcPr>
          <w:p w14:paraId="0735D7E7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F1755">
              <w:rPr>
                <w:color w:val="000000"/>
              </w:rPr>
              <w:t>Количество</w:t>
            </w:r>
            <w:r>
              <w:rPr>
                <w:color w:val="000000"/>
              </w:rPr>
              <w:t xml:space="preserve"> </w:t>
            </w:r>
            <w:r w:rsidRPr="005F1755">
              <w:rPr>
                <w:color w:val="000000"/>
              </w:rPr>
              <w:t>(в день)</w:t>
            </w:r>
          </w:p>
        </w:tc>
        <w:tc>
          <w:tcPr>
            <w:tcW w:w="995" w:type="dxa"/>
            <w:shd w:val="clear" w:color="auto" w:fill="auto"/>
          </w:tcPr>
          <w:p w14:paraId="37A8656D" w14:textId="77777777" w:rsidR="0059402F" w:rsidRPr="005F1755" w:rsidRDefault="0059402F" w:rsidP="00500AFA">
            <w:r w:rsidRPr="005F1755">
              <w:t>Уровень освоения</w:t>
            </w:r>
          </w:p>
        </w:tc>
      </w:tr>
      <w:tr w:rsidR="0059402F" w:rsidRPr="005F1755" w14:paraId="18622C36" w14:textId="77777777" w:rsidTr="00500AFA">
        <w:trPr>
          <w:trHeight w:val="277"/>
        </w:trPr>
        <w:tc>
          <w:tcPr>
            <w:tcW w:w="7569" w:type="dxa"/>
          </w:tcPr>
          <w:p w14:paraId="29DEC158" w14:textId="77777777" w:rsidR="0059402F" w:rsidRPr="000219EF" w:rsidRDefault="0059402F" w:rsidP="00500AFA">
            <w:r w:rsidRPr="000219EF">
              <w:rPr>
                <w:szCs w:val="24"/>
              </w:rPr>
              <w:t>Участие в осуществлении надзорной деятельности на объектах государственного санитарного надзора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1AC1EB7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32332D7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45F4F1EE" w14:textId="77777777" w:rsidTr="00500AFA">
        <w:trPr>
          <w:trHeight w:val="268"/>
        </w:trPr>
        <w:tc>
          <w:tcPr>
            <w:tcW w:w="7569" w:type="dxa"/>
          </w:tcPr>
          <w:p w14:paraId="0946DFBF" w14:textId="77777777" w:rsidR="0059402F" w:rsidRPr="000219EF" w:rsidRDefault="0059402F" w:rsidP="00500AFA">
            <w:r w:rsidRPr="000219EF">
              <w:rPr>
                <w:szCs w:val="28"/>
              </w:rPr>
              <w:t>Оформление итоговой документации по результатам надзорной деятельности на объектах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F026AD7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AC9ACC0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5C95D4D0" w14:textId="77777777" w:rsidTr="00500AFA">
        <w:trPr>
          <w:trHeight w:val="271"/>
        </w:trPr>
        <w:tc>
          <w:tcPr>
            <w:tcW w:w="7569" w:type="dxa"/>
          </w:tcPr>
          <w:p w14:paraId="60F2096E" w14:textId="77777777" w:rsidR="0059402F" w:rsidRPr="000219EF" w:rsidRDefault="0059402F" w:rsidP="00500AFA">
            <w:r w:rsidRPr="000219EF">
              <w:rPr>
                <w:szCs w:val="28"/>
              </w:rPr>
              <w:t>Гигиеническая оценка результатов лабораторных и инструментальных измерений факторов среды обитания человека в условиях населенных мест (протокола измерений)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60B639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93B8CCF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33374EBE" w14:textId="77777777" w:rsidTr="00500AFA">
        <w:trPr>
          <w:trHeight w:val="276"/>
        </w:trPr>
        <w:tc>
          <w:tcPr>
            <w:tcW w:w="7569" w:type="dxa"/>
          </w:tcPr>
          <w:p w14:paraId="7B1213D0" w14:textId="77777777" w:rsidR="0059402F" w:rsidRPr="000219EF" w:rsidRDefault="0059402F" w:rsidP="00500AFA">
            <w:r w:rsidRPr="000219EF">
              <w:rPr>
                <w:szCs w:val="28"/>
              </w:rPr>
              <w:t>Разработка системы мероприятий по снижению (предупреждению) неблагоприятного влияния факторов среды обитания человека на здоровье населения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F8F141C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F0378A0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465E9A50" w14:textId="77777777" w:rsidTr="00500AFA">
        <w:trPr>
          <w:trHeight w:val="265"/>
        </w:trPr>
        <w:tc>
          <w:tcPr>
            <w:tcW w:w="7569" w:type="dxa"/>
          </w:tcPr>
          <w:p w14:paraId="6BD4A6D6" w14:textId="77777777" w:rsidR="0059402F" w:rsidRPr="000219EF" w:rsidRDefault="0059402F" w:rsidP="00500AFA">
            <w:r w:rsidRPr="000219EF">
              <w:rPr>
                <w:szCs w:val="28"/>
              </w:rPr>
              <w:t>Гигиеническая оценка результатов лабораторных и инструментальных измерений факторов условий труда (протокола измерений)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8115B73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CEE206C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03BD4085" w14:textId="77777777" w:rsidTr="00500AFA">
        <w:trPr>
          <w:trHeight w:val="283"/>
        </w:trPr>
        <w:tc>
          <w:tcPr>
            <w:tcW w:w="7569" w:type="dxa"/>
          </w:tcPr>
          <w:p w14:paraId="3652C90D" w14:textId="77777777" w:rsidR="0059402F" w:rsidRPr="000219EF" w:rsidRDefault="0059402F" w:rsidP="00500AFA">
            <w:r w:rsidRPr="000219EF">
              <w:rPr>
                <w:szCs w:val="28"/>
              </w:rPr>
              <w:t xml:space="preserve">Разработка системы мероприятий по снижению (предупреждению) неблагоприятного влияния факторов условий труда </w:t>
            </w:r>
            <w:proofErr w:type="gramStart"/>
            <w:r w:rsidRPr="000219EF">
              <w:rPr>
                <w:szCs w:val="28"/>
              </w:rPr>
              <w:t>на здоровье</w:t>
            </w:r>
            <w:proofErr w:type="gramEnd"/>
            <w:r w:rsidRPr="000219EF">
              <w:rPr>
                <w:szCs w:val="28"/>
              </w:rPr>
              <w:t xml:space="preserve"> работающих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F7D755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F0CA906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63594B33" w14:textId="77777777" w:rsidTr="00500AFA">
        <w:trPr>
          <w:trHeight w:val="260"/>
        </w:trPr>
        <w:tc>
          <w:tcPr>
            <w:tcW w:w="7569" w:type="dxa"/>
          </w:tcPr>
          <w:p w14:paraId="0E60F307" w14:textId="77777777" w:rsidR="0059402F" w:rsidRPr="000219EF" w:rsidRDefault="0059402F" w:rsidP="00500AFA">
            <w:r w:rsidRPr="000219EF">
              <w:rPr>
                <w:szCs w:val="28"/>
              </w:rPr>
              <w:t>Гигиеническая оценка результатов лабораторных и инструментальных измерений факторов среды обитания человека в условиях организованных коллективов детей и подростков (протокола измерений)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8581CAC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750D71D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4625B45F" w14:textId="77777777" w:rsidTr="00500AFA">
        <w:trPr>
          <w:trHeight w:val="277"/>
        </w:trPr>
        <w:tc>
          <w:tcPr>
            <w:tcW w:w="7569" w:type="dxa"/>
          </w:tcPr>
          <w:p w14:paraId="73A6D14B" w14:textId="77777777" w:rsidR="0059402F" w:rsidRPr="000219EF" w:rsidRDefault="0059402F" w:rsidP="00500AFA">
            <w:r w:rsidRPr="000219EF">
              <w:rPr>
                <w:szCs w:val="24"/>
              </w:rPr>
              <w:t>Оформление заключения о санитарно-гигиеническом состоянии объекта надзора с предложениями по снижению (предупреждению) неблагоприятного влияния факторов среды обитания человека на здоровье детей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1B82E6B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1D9A898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0CF00612" w14:textId="77777777" w:rsidTr="00500AFA">
        <w:trPr>
          <w:trHeight w:val="282"/>
        </w:trPr>
        <w:tc>
          <w:tcPr>
            <w:tcW w:w="7569" w:type="dxa"/>
          </w:tcPr>
          <w:p w14:paraId="2F8582BE" w14:textId="77777777" w:rsidR="0059402F" w:rsidRPr="000219EF" w:rsidRDefault="0059402F" w:rsidP="00500AFA">
            <w:r w:rsidRPr="000219EF">
              <w:rPr>
                <w:szCs w:val="24"/>
              </w:rPr>
              <w:t xml:space="preserve">Обоснованный выбор формы, метода и проведение гигиенического обучения и воспитания населения с учетом возрастной </w:t>
            </w:r>
            <w:proofErr w:type="spellStart"/>
            <w:r w:rsidRPr="000219EF">
              <w:rPr>
                <w:szCs w:val="24"/>
              </w:rPr>
              <w:t>адресованности</w:t>
            </w:r>
            <w:proofErr w:type="spellEnd"/>
            <w:r w:rsidRPr="000219EF">
              <w:rPr>
                <w:szCs w:val="24"/>
              </w:rPr>
              <w:t xml:space="preserve"> и санитарно-эпидемиологической обстановки на объекте надзора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F591E2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AEA634A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5E8663EB" w14:textId="77777777" w:rsidTr="00500AFA">
        <w:trPr>
          <w:trHeight w:val="263"/>
        </w:trPr>
        <w:tc>
          <w:tcPr>
            <w:tcW w:w="7569" w:type="dxa"/>
          </w:tcPr>
          <w:p w14:paraId="6F25A180" w14:textId="77777777" w:rsidR="0059402F" w:rsidRPr="000219EF" w:rsidRDefault="0059402F" w:rsidP="00500AFA">
            <w:r w:rsidRPr="000219EF">
              <w:rPr>
                <w:szCs w:val="24"/>
              </w:rPr>
              <w:t xml:space="preserve">Осуществление эпидемиологического слежения за инфекционными (включая Ковид-19) и паразитарными заболеваниями с использованием компьютерной программы ЕИС 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1B197D9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51B2C7B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0E84A9B5" w14:textId="77777777" w:rsidTr="00500AFA">
        <w:trPr>
          <w:trHeight w:val="281"/>
        </w:trPr>
        <w:tc>
          <w:tcPr>
            <w:tcW w:w="7569" w:type="dxa"/>
          </w:tcPr>
          <w:p w14:paraId="64B40429" w14:textId="77777777" w:rsidR="0059402F" w:rsidRPr="000219EF" w:rsidRDefault="0059402F" w:rsidP="00500AFA">
            <w:r w:rsidRPr="000219EF">
              <w:rPr>
                <w:szCs w:val="24"/>
              </w:rPr>
              <w:t>Принять участие в проведении эпидемиологического обследования эпидемического очага инфекционного/ паразитарного заболевания. Оформление результатов эпидемиологического обследования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109845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CAE872D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16EF09FE" w14:textId="77777777" w:rsidTr="00500AFA">
        <w:trPr>
          <w:trHeight w:val="285"/>
        </w:trPr>
        <w:tc>
          <w:tcPr>
            <w:tcW w:w="7569" w:type="dxa"/>
          </w:tcPr>
          <w:p w14:paraId="126F4EDC" w14:textId="77777777" w:rsidR="0059402F" w:rsidRPr="000219EF" w:rsidRDefault="0059402F" w:rsidP="00500AFA">
            <w:r w:rsidRPr="000219EF">
              <w:rPr>
                <w:szCs w:val="24"/>
              </w:rPr>
              <w:t>Выполнение ретроспективного/оперативного анализа заболеваемости населения инфекционными, паразитарными болезнями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3311A0C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DC12D2E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4C67FE06" w14:textId="77777777" w:rsidTr="00500AFA">
        <w:trPr>
          <w:trHeight w:val="262"/>
        </w:trPr>
        <w:tc>
          <w:tcPr>
            <w:tcW w:w="7569" w:type="dxa"/>
          </w:tcPr>
          <w:p w14:paraId="6B5F054D" w14:textId="77777777" w:rsidR="0059402F" w:rsidRPr="000219EF" w:rsidRDefault="0059402F" w:rsidP="00500AFA">
            <w:r w:rsidRPr="000219EF">
              <w:rPr>
                <w:szCs w:val="24"/>
              </w:rPr>
              <w:t>Оформление карт эпидемического обследования очага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75B455F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38124A7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1F9E12B2" w14:textId="77777777" w:rsidTr="00500AFA">
        <w:trPr>
          <w:trHeight w:val="138"/>
        </w:trPr>
        <w:tc>
          <w:tcPr>
            <w:tcW w:w="7569" w:type="dxa"/>
          </w:tcPr>
          <w:p w14:paraId="4C890079" w14:textId="77777777" w:rsidR="0059402F" w:rsidRPr="000219EF" w:rsidRDefault="0059402F" w:rsidP="00500AFA">
            <w:r w:rsidRPr="000219EF">
              <w:rPr>
                <w:szCs w:val="24"/>
              </w:rPr>
              <w:t>Оценка качества и эффективности противоэпидемических мероприятий;</w:t>
            </w:r>
            <w:r w:rsidRPr="000219EF">
              <w:rPr>
                <w:spacing w:val="-6"/>
                <w:szCs w:val="24"/>
              </w:rPr>
              <w:t xml:space="preserve"> определение сроков установления диагноза со дня заболевания и первичного обращения за медицинской помощью; определение своевременности и полноты госпитализации инфекционных больных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EE4090F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D3C5BE4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07013A83" w14:textId="77777777" w:rsidTr="00500AFA">
        <w:trPr>
          <w:trHeight w:val="297"/>
        </w:trPr>
        <w:tc>
          <w:tcPr>
            <w:tcW w:w="7569" w:type="dxa"/>
          </w:tcPr>
          <w:p w14:paraId="0E3FFA7A" w14:textId="77777777" w:rsidR="0059402F" w:rsidRPr="000219EF" w:rsidRDefault="0059402F" w:rsidP="00500AFA">
            <w:r w:rsidRPr="000219EF">
              <w:rPr>
                <w:szCs w:val="24"/>
              </w:rPr>
              <w:t>Владение тактикой проведения, показаниями и противопоказаниями к профилактическим прививкам, выполняемым в соответствии с Национальным календарем прививок, а также прививок по эпидемическим показаниям и профилактических прививок, не вошедших в Национальный календарь. Оценка индивидуальных календарей профилактических прививок.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778DC8F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2B2234F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306FDAFE" w14:textId="77777777" w:rsidTr="00500AFA">
        <w:trPr>
          <w:trHeight w:val="273"/>
        </w:trPr>
        <w:tc>
          <w:tcPr>
            <w:tcW w:w="7569" w:type="dxa"/>
          </w:tcPr>
          <w:p w14:paraId="552E5888" w14:textId="77777777" w:rsidR="0059402F" w:rsidRPr="000219EF" w:rsidRDefault="0059402F" w:rsidP="00500AFA">
            <w:r w:rsidRPr="000219EF">
              <w:rPr>
                <w:szCs w:val="24"/>
              </w:rPr>
              <w:t>Оценка нежелательных событий (побочных реакций) после вакцинации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0738EE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61FE3B8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64C702C3" w14:textId="77777777" w:rsidTr="00500AFA">
        <w:trPr>
          <w:trHeight w:val="278"/>
        </w:trPr>
        <w:tc>
          <w:tcPr>
            <w:tcW w:w="7569" w:type="dxa"/>
          </w:tcPr>
          <w:p w14:paraId="4E31113F" w14:textId="77777777" w:rsidR="0059402F" w:rsidRPr="000219EF" w:rsidRDefault="0059402F" w:rsidP="00500AFA">
            <w:r w:rsidRPr="000219EF">
              <w:rPr>
                <w:szCs w:val="24"/>
              </w:rPr>
              <w:t>Оценка организации системы «холодовой цепи» в прививочном кабинете амбулаторно-поликлинического учреждения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B6F88F5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0E60E80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1B437CF0" w14:textId="77777777" w:rsidTr="00500AFA">
        <w:trPr>
          <w:trHeight w:val="267"/>
        </w:trPr>
        <w:tc>
          <w:tcPr>
            <w:tcW w:w="7569" w:type="dxa"/>
          </w:tcPr>
          <w:p w14:paraId="41C1F0DF" w14:textId="77777777" w:rsidR="0059402F" w:rsidRPr="000219EF" w:rsidRDefault="0059402F" w:rsidP="00500AFA">
            <w:r w:rsidRPr="000219EF">
              <w:rPr>
                <w:szCs w:val="24"/>
              </w:rPr>
              <w:t>Оценка качества и эффективности иммунопрофилактики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842626B" w14:textId="77777777" w:rsidR="0059402F" w:rsidRPr="005F1755" w:rsidRDefault="0059402F" w:rsidP="00500AF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5C680AF" w14:textId="77777777" w:rsidR="0059402F" w:rsidRPr="005F1755" w:rsidRDefault="0059402F" w:rsidP="00500AFA">
            <w:pPr>
              <w:jc w:val="center"/>
            </w:pPr>
          </w:p>
        </w:tc>
      </w:tr>
      <w:tr w:rsidR="0059402F" w:rsidRPr="005F1755" w14:paraId="7F62DE34" w14:textId="77777777" w:rsidTr="00500AFA">
        <w:trPr>
          <w:trHeight w:val="272"/>
        </w:trPr>
        <w:tc>
          <w:tcPr>
            <w:tcW w:w="7569" w:type="dxa"/>
          </w:tcPr>
          <w:p w14:paraId="071CC1FB" w14:textId="77777777" w:rsidR="0059402F" w:rsidRPr="000219EF" w:rsidRDefault="0059402F" w:rsidP="00500AFA">
            <w:pPr>
              <w:rPr>
                <w:szCs w:val="24"/>
              </w:rPr>
            </w:pPr>
            <w:r w:rsidRPr="000219EF">
              <w:rPr>
                <w:szCs w:val="24"/>
              </w:rPr>
              <w:t>Принять участие в проведении работы по приверженности населения здоровому образу жизни</w:t>
            </w:r>
          </w:p>
          <w:p w14:paraId="754A75E6" w14:textId="77777777" w:rsidR="0059402F" w:rsidRPr="000219EF" w:rsidRDefault="0059402F" w:rsidP="00500AFA">
            <w:r w:rsidRPr="000219EF">
              <w:rPr>
                <w:szCs w:val="24"/>
              </w:rPr>
              <w:t>(подготовка и оформление памятки, бюллетеня)</w:t>
            </w:r>
          </w:p>
        </w:tc>
        <w:tc>
          <w:tcPr>
            <w:tcW w:w="1217" w:type="dxa"/>
            <w:shd w:val="clear" w:color="auto" w:fill="auto"/>
          </w:tcPr>
          <w:p w14:paraId="4499EFD7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6092EB89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05650AB4" w14:textId="77777777" w:rsidTr="00500AFA">
        <w:trPr>
          <w:trHeight w:val="276"/>
        </w:trPr>
        <w:tc>
          <w:tcPr>
            <w:tcW w:w="7569" w:type="dxa"/>
          </w:tcPr>
          <w:p w14:paraId="0EF35F43" w14:textId="77777777" w:rsidR="0059402F" w:rsidRPr="000219EF" w:rsidRDefault="0059402F" w:rsidP="00500AFA">
            <w:pPr>
              <w:pStyle w:val="a3"/>
              <w:ind w:left="0"/>
            </w:pPr>
            <w:r w:rsidRPr="000219EF">
              <w:rPr>
                <w:szCs w:val="24"/>
              </w:rPr>
              <w:t>Осуществление надзорной деятельности за подконтрольным объектом отделения гигиены питания (организация пищевой промышленности)</w:t>
            </w:r>
          </w:p>
        </w:tc>
        <w:tc>
          <w:tcPr>
            <w:tcW w:w="1217" w:type="dxa"/>
            <w:shd w:val="clear" w:color="auto" w:fill="auto"/>
          </w:tcPr>
          <w:p w14:paraId="299A563F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20EB7E9D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4A50D8D5" w14:textId="77777777" w:rsidTr="00500AFA">
        <w:trPr>
          <w:trHeight w:val="210"/>
        </w:trPr>
        <w:tc>
          <w:tcPr>
            <w:tcW w:w="7569" w:type="dxa"/>
          </w:tcPr>
          <w:p w14:paraId="105861AD" w14:textId="77777777" w:rsidR="0059402F" w:rsidRPr="000219EF" w:rsidRDefault="0059402F" w:rsidP="00500AFA">
            <w:pPr>
              <w:pStyle w:val="a3"/>
              <w:ind w:left="0"/>
            </w:pPr>
            <w:r w:rsidRPr="000219EF">
              <w:rPr>
                <w:szCs w:val="24"/>
              </w:rPr>
              <w:t>Осуществление надзорной деятельности за подконтрольным объектом отделения гигиены питания (торговый объект общественного питания)</w:t>
            </w:r>
          </w:p>
        </w:tc>
        <w:tc>
          <w:tcPr>
            <w:tcW w:w="1217" w:type="dxa"/>
            <w:shd w:val="clear" w:color="auto" w:fill="auto"/>
          </w:tcPr>
          <w:p w14:paraId="29A7EBDC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2A1031BD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06E3B352" w14:textId="77777777" w:rsidTr="00500AFA">
        <w:trPr>
          <w:trHeight w:val="285"/>
        </w:trPr>
        <w:tc>
          <w:tcPr>
            <w:tcW w:w="7569" w:type="dxa"/>
          </w:tcPr>
          <w:p w14:paraId="1A9B2D8F" w14:textId="77777777" w:rsidR="0059402F" w:rsidRPr="000219EF" w:rsidRDefault="0059402F" w:rsidP="00500AFA">
            <w:pPr>
              <w:pStyle w:val="a3"/>
              <w:ind w:left="0"/>
            </w:pPr>
            <w:r w:rsidRPr="000219EF">
              <w:rPr>
                <w:szCs w:val="24"/>
              </w:rPr>
              <w:t>Осуществление надзорной деятельности за подконтрольным объектом государственной или коммерческой торговли пищевыми продуктами</w:t>
            </w:r>
          </w:p>
        </w:tc>
        <w:tc>
          <w:tcPr>
            <w:tcW w:w="1217" w:type="dxa"/>
            <w:shd w:val="clear" w:color="auto" w:fill="auto"/>
          </w:tcPr>
          <w:p w14:paraId="4E2F9A0B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33582B2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3CC44E12" w14:textId="77777777" w:rsidTr="00500AFA">
        <w:trPr>
          <w:trHeight w:val="218"/>
        </w:trPr>
        <w:tc>
          <w:tcPr>
            <w:tcW w:w="7569" w:type="dxa"/>
          </w:tcPr>
          <w:p w14:paraId="6862FD4B" w14:textId="77777777" w:rsidR="0059402F" w:rsidRPr="000219EF" w:rsidRDefault="0059402F" w:rsidP="00500AFA">
            <w:r w:rsidRPr="000219EF">
              <w:rPr>
                <w:szCs w:val="28"/>
              </w:rPr>
              <w:t>Проверка сроков реализации пищевых продуктов в торговой сети</w:t>
            </w:r>
          </w:p>
        </w:tc>
        <w:tc>
          <w:tcPr>
            <w:tcW w:w="1217" w:type="dxa"/>
            <w:shd w:val="clear" w:color="auto" w:fill="auto"/>
          </w:tcPr>
          <w:p w14:paraId="389C2267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58E0A26E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39AEB123" w14:textId="77777777" w:rsidTr="00500AFA">
        <w:trPr>
          <w:trHeight w:val="235"/>
        </w:trPr>
        <w:tc>
          <w:tcPr>
            <w:tcW w:w="7569" w:type="dxa"/>
          </w:tcPr>
          <w:p w14:paraId="51F3E8E5" w14:textId="77777777" w:rsidR="0059402F" w:rsidRPr="000219EF" w:rsidRDefault="0059402F" w:rsidP="00500AFA">
            <w:r w:rsidRPr="000219EF">
              <w:rPr>
                <w:szCs w:val="28"/>
              </w:rPr>
              <w:t>Выемка проб пищевых продуктов для лабораторного исследования</w:t>
            </w:r>
          </w:p>
        </w:tc>
        <w:tc>
          <w:tcPr>
            <w:tcW w:w="1217" w:type="dxa"/>
            <w:shd w:val="clear" w:color="auto" w:fill="auto"/>
          </w:tcPr>
          <w:p w14:paraId="153A89A9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01BFE487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50126F2E" w14:textId="77777777" w:rsidTr="00500AFA">
        <w:trPr>
          <w:trHeight w:val="262"/>
        </w:trPr>
        <w:tc>
          <w:tcPr>
            <w:tcW w:w="7569" w:type="dxa"/>
          </w:tcPr>
          <w:p w14:paraId="7DCE57FE" w14:textId="77777777" w:rsidR="0059402F" w:rsidRPr="000219EF" w:rsidRDefault="0059402F" w:rsidP="00500AFA">
            <w:r w:rsidRPr="000219EF">
              <w:rPr>
                <w:szCs w:val="28"/>
              </w:rPr>
              <w:t>Составление программы для исследования пищевых продуктов</w:t>
            </w:r>
          </w:p>
        </w:tc>
        <w:tc>
          <w:tcPr>
            <w:tcW w:w="1217" w:type="dxa"/>
            <w:shd w:val="clear" w:color="auto" w:fill="auto"/>
          </w:tcPr>
          <w:p w14:paraId="701298AB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1477B975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70A637A1" w14:textId="77777777" w:rsidTr="00500AFA">
        <w:trPr>
          <w:trHeight w:val="279"/>
        </w:trPr>
        <w:tc>
          <w:tcPr>
            <w:tcW w:w="7569" w:type="dxa"/>
          </w:tcPr>
          <w:p w14:paraId="6E4021F5" w14:textId="77777777" w:rsidR="0059402F" w:rsidRPr="000219EF" w:rsidRDefault="0059402F" w:rsidP="00500AFA">
            <w:r w:rsidRPr="000219EF">
              <w:rPr>
                <w:szCs w:val="28"/>
              </w:rPr>
              <w:lastRenderedPageBreak/>
              <w:t>Оформление протокола лабораторных исследований пищевых продуктов</w:t>
            </w:r>
          </w:p>
        </w:tc>
        <w:tc>
          <w:tcPr>
            <w:tcW w:w="1217" w:type="dxa"/>
            <w:shd w:val="clear" w:color="auto" w:fill="auto"/>
          </w:tcPr>
          <w:p w14:paraId="2D63A393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628703B6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7331BBED" w14:textId="77777777" w:rsidTr="00500AFA">
        <w:trPr>
          <w:trHeight w:val="273"/>
        </w:trPr>
        <w:tc>
          <w:tcPr>
            <w:tcW w:w="7569" w:type="dxa"/>
          </w:tcPr>
          <w:p w14:paraId="33B10583" w14:textId="77777777" w:rsidR="0059402F" w:rsidRPr="000219EF" w:rsidRDefault="0059402F" w:rsidP="00500AFA">
            <w:r w:rsidRPr="000219EF">
              <w:rPr>
                <w:szCs w:val="24"/>
              </w:rPr>
              <w:t>Оформление акта выемки проб пищевых продуктов</w:t>
            </w:r>
          </w:p>
        </w:tc>
        <w:tc>
          <w:tcPr>
            <w:tcW w:w="1217" w:type="dxa"/>
            <w:shd w:val="clear" w:color="auto" w:fill="auto"/>
          </w:tcPr>
          <w:p w14:paraId="292D4D54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49FC6815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2177E0D8" w14:textId="77777777" w:rsidTr="00500AFA">
        <w:trPr>
          <w:trHeight w:val="273"/>
        </w:trPr>
        <w:tc>
          <w:tcPr>
            <w:tcW w:w="7569" w:type="dxa"/>
          </w:tcPr>
          <w:p w14:paraId="56036C2E" w14:textId="77777777" w:rsidR="0059402F" w:rsidRPr="000219EF" w:rsidRDefault="0059402F" w:rsidP="00500AFA">
            <w:r w:rsidRPr="000219EF">
              <w:rPr>
                <w:szCs w:val="24"/>
              </w:rPr>
              <w:t>Составление протокола об административном правонарушении на пищевом объекте</w:t>
            </w:r>
          </w:p>
        </w:tc>
        <w:tc>
          <w:tcPr>
            <w:tcW w:w="1217" w:type="dxa"/>
            <w:shd w:val="clear" w:color="auto" w:fill="auto"/>
          </w:tcPr>
          <w:p w14:paraId="5C5A0EEE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05FBA1B9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197C3A08" w14:textId="77777777" w:rsidTr="00500AFA">
        <w:trPr>
          <w:trHeight w:val="273"/>
        </w:trPr>
        <w:tc>
          <w:tcPr>
            <w:tcW w:w="7569" w:type="dxa"/>
          </w:tcPr>
          <w:p w14:paraId="0EF97F83" w14:textId="77777777" w:rsidR="0059402F" w:rsidRPr="000219EF" w:rsidRDefault="0059402F" w:rsidP="00500AFA">
            <w:r w:rsidRPr="000219EF">
              <w:rPr>
                <w:szCs w:val="24"/>
              </w:rPr>
              <w:t>Оформление предписания об устранении нарушений, предписания о приостановлении производства и приостановлении деятельности</w:t>
            </w:r>
          </w:p>
        </w:tc>
        <w:tc>
          <w:tcPr>
            <w:tcW w:w="1217" w:type="dxa"/>
            <w:shd w:val="clear" w:color="auto" w:fill="auto"/>
          </w:tcPr>
          <w:p w14:paraId="149D6B2E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76258C17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5EF1C79D" w14:textId="77777777" w:rsidTr="00500AFA">
        <w:trPr>
          <w:trHeight w:val="273"/>
        </w:trPr>
        <w:tc>
          <w:tcPr>
            <w:tcW w:w="7569" w:type="dxa"/>
          </w:tcPr>
          <w:p w14:paraId="4DCAF921" w14:textId="77777777" w:rsidR="0059402F" w:rsidRPr="000219EF" w:rsidRDefault="0059402F" w:rsidP="00500AFA">
            <w:r w:rsidRPr="000219EF">
              <w:rPr>
                <w:szCs w:val="24"/>
              </w:rPr>
              <w:t>Экспресс-оценка качества мытья столовой посуды и оборудования</w:t>
            </w:r>
          </w:p>
        </w:tc>
        <w:tc>
          <w:tcPr>
            <w:tcW w:w="1217" w:type="dxa"/>
            <w:shd w:val="clear" w:color="auto" w:fill="auto"/>
          </w:tcPr>
          <w:p w14:paraId="7EC457FA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4D700EBA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367D43EB" w14:textId="77777777" w:rsidTr="00500AFA">
        <w:trPr>
          <w:trHeight w:val="273"/>
        </w:trPr>
        <w:tc>
          <w:tcPr>
            <w:tcW w:w="7569" w:type="dxa"/>
          </w:tcPr>
          <w:p w14:paraId="7C83CE43" w14:textId="77777777" w:rsidR="0059402F" w:rsidRPr="000219EF" w:rsidRDefault="0059402F" w:rsidP="00500AFA">
            <w:r w:rsidRPr="000219EF">
              <w:rPr>
                <w:szCs w:val="24"/>
              </w:rPr>
              <w:t>Освоение методики гигиенического обучения для работников общественного питания, торговли, предприятий пищевой промышленности</w:t>
            </w:r>
          </w:p>
        </w:tc>
        <w:tc>
          <w:tcPr>
            <w:tcW w:w="1217" w:type="dxa"/>
            <w:shd w:val="clear" w:color="auto" w:fill="auto"/>
          </w:tcPr>
          <w:p w14:paraId="678CE6AF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237ABBA4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604E7522" w14:textId="77777777" w:rsidTr="00500AFA">
        <w:trPr>
          <w:trHeight w:val="273"/>
        </w:trPr>
        <w:tc>
          <w:tcPr>
            <w:tcW w:w="7569" w:type="dxa"/>
          </w:tcPr>
          <w:p w14:paraId="7EA350D4" w14:textId="77777777" w:rsidR="0059402F" w:rsidRPr="000219EF" w:rsidRDefault="0059402F" w:rsidP="00500AFA">
            <w:r w:rsidRPr="000219EF">
              <w:rPr>
                <w:szCs w:val="24"/>
              </w:rPr>
              <w:t>Организация замера уровней звука, освещения, параметров микроклимата на предприятиях пищевой промышленности, торговли и общественного питания</w:t>
            </w:r>
          </w:p>
        </w:tc>
        <w:tc>
          <w:tcPr>
            <w:tcW w:w="1217" w:type="dxa"/>
            <w:shd w:val="clear" w:color="auto" w:fill="auto"/>
          </w:tcPr>
          <w:p w14:paraId="5A60D9A3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508A2F89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7C772DA4" w14:textId="77777777" w:rsidTr="00500AFA">
        <w:trPr>
          <w:trHeight w:val="273"/>
        </w:trPr>
        <w:tc>
          <w:tcPr>
            <w:tcW w:w="7569" w:type="dxa"/>
          </w:tcPr>
          <w:p w14:paraId="3CF07570" w14:textId="77777777" w:rsidR="0059402F" w:rsidRPr="000219EF" w:rsidRDefault="0059402F" w:rsidP="00500AFA">
            <w:r w:rsidRPr="000219EF">
              <w:t>Принять участие в проведении работы по приверженности населения здоровому образу жизни</w:t>
            </w:r>
          </w:p>
          <w:p w14:paraId="6FD62C97" w14:textId="77777777" w:rsidR="0059402F" w:rsidRPr="000219EF" w:rsidRDefault="0059402F" w:rsidP="00500AFA">
            <w:r w:rsidRPr="000219EF">
              <w:t>(подготовка и оформление памятки, бюллетеня)</w:t>
            </w:r>
          </w:p>
        </w:tc>
        <w:tc>
          <w:tcPr>
            <w:tcW w:w="1217" w:type="dxa"/>
            <w:shd w:val="clear" w:color="auto" w:fill="auto"/>
          </w:tcPr>
          <w:p w14:paraId="06799412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013229B8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0568F324" w14:textId="77777777" w:rsidTr="00500AFA">
        <w:trPr>
          <w:trHeight w:val="273"/>
        </w:trPr>
        <w:tc>
          <w:tcPr>
            <w:tcW w:w="7569" w:type="dxa"/>
          </w:tcPr>
          <w:p w14:paraId="031ED675" w14:textId="77777777" w:rsidR="0059402F" w:rsidRPr="000219EF" w:rsidRDefault="0059402F" w:rsidP="00500AFA">
            <w:r w:rsidRPr="000219EF">
              <w:rPr>
                <w:szCs w:val="24"/>
              </w:rPr>
              <w:t>Управление деятельностью органов и учреждений, осуществляющих государственный санитарный надзор. Правовые основы деятельности органов и учреждений, осуществляющих государственный санитарный надзор в Республике Беларусь. Оформление организационно-распорядительной документации</w:t>
            </w:r>
          </w:p>
        </w:tc>
        <w:tc>
          <w:tcPr>
            <w:tcW w:w="1217" w:type="dxa"/>
            <w:shd w:val="clear" w:color="auto" w:fill="auto"/>
          </w:tcPr>
          <w:p w14:paraId="5115F87B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52EA6672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2ABEA4F4" w14:textId="77777777" w:rsidTr="00500AFA">
        <w:trPr>
          <w:trHeight w:val="273"/>
        </w:trPr>
        <w:tc>
          <w:tcPr>
            <w:tcW w:w="7569" w:type="dxa"/>
          </w:tcPr>
          <w:p w14:paraId="264469BF" w14:textId="77777777" w:rsidR="0059402F" w:rsidRPr="000219EF" w:rsidRDefault="0059402F" w:rsidP="00500AFA">
            <w:r w:rsidRPr="000219EF">
              <w:rPr>
                <w:szCs w:val="24"/>
              </w:rPr>
              <w:t xml:space="preserve">Организация и содержание работы центра гигиены и эпидемиологии. Планирование деятельности центра гигиены и эпидемиологии. </w:t>
            </w:r>
            <w:r w:rsidRPr="000219EF">
              <w:rPr>
                <w:bCs/>
                <w:color w:val="000000"/>
                <w:szCs w:val="24"/>
              </w:rPr>
              <w:t>Проект приказа главного врача ЦГЭ о зачислении на должность врача-гигиениста</w:t>
            </w:r>
            <w:r w:rsidRPr="000219EF">
              <w:rPr>
                <w:rStyle w:val="FontStyle56"/>
                <w:szCs w:val="24"/>
              </w:rPr>
              <w:t xml:space="preserve"> Расчет показателей деятельности структурного подразделения ЦГЭ</w:t>
            </w:r>
          </w:p>
        </w:tc>
        <w:tc>
          <w:tcPr>
            <w:tcW w:w="1217" w:type="dxa"/>
            <w:shd w:val="clear" w:color="auto" w:fill="auto"/>
          </w:tcPr>
          <w:p w14:paraId="29998AAC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0269AA80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3AD08FFA" w14:textId="77777777" w:rsidTr="00500AFA">
        <w:trPr>
          <w:trHeight w:val="273"/>
        </w:trPr>
        <w:tc>
          <w:tcPr>
            <w:tcW w:w="7569" w:type="dxa"/>
          </w:tcPr>
          <w:p w14:paraId="6ECADDD0" w14:textId="77777777" w:rsidR="0059402F" w:rsidRPr="000219EF" w:rsidRDefault="0059402F" w:rsidP="00500AFA">
            <w:r w:rsidRPr="000219EF">
              <w:rPr>
                <w:color w:val="000000"/>
                <w:szCs w:val="24"/>
              </w:rPr>
              <w:t>Расчет и анализ показателей здоровья населения (демографические)</w:t>
            </w:r>
          </w:p>
        </w:tc>
        <w:tc>
          <w:tcPr>
            <w:tcW w:w="1217" w:type="dxa"/>
            <w:shd w:val="clear" w:color="auto" w:fill="auto"/>
          </w:tcPr>
          <w:p w14:paraId="77AC55BE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29624A7E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17D8E997" w14:textId="77777777" w:rsidTr="00500AFA">
        <w:trPr>
          <w:trHeight w:val="273"/>
        </w:trPr>
        <w:tc>
          <w:tcPr>
            <w:tcW w:w="7569" w:type="dxa"/>
          </w:tcPr>
          <w:p w14:paraId="6E30393E" w14:textId="77777777" w:rsidR="0059402F" w:rsidRPr="000219EF" w:rsidRDefault="0059402F" w:rsidP="00500AFA">
            <w:r w:rsidRPr="000219EF">
              <w:rPr>
                <w:szCs w:val="24"/>
              </w:rPr>
              <w:t xml:space="preserve">Социально-гигиенический мониторинг за состоянием здоровья населения. </w:t>
            </w:r>
            <w:r w:rsidRPr="000219EF">
              <w:rPr>
                <w:bCs/>
                <w:szCs w:val="24"/>
              </w:rPr>
              <w:t>Расчет и анализ показателей здоровья населения (заболеваемости)</w:t>
            </w:r>
          </w:p>
        </w:tc>
        <w:tc>
          <w:tcPr>
            <w:tcW w:w="1217" w:type="dxa"/>
            <w:shd w:val="clear" w:color="auto" w:fill="auto"/>
          </w:tcPr>
          <w:p w14:paraId="4B10EE0B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6388F2D6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02F" w:rsidRPr="005F1755" w14:paraId="352A3FF1" w14:textId="77777777" w:rsidTr="00500AFA">
        <w:trPr>
          <w:trHeight w:val="273"/>
        </w:trPr>
        <w:tc>
          <w:tcPr>
            <w:tcW w:w="7569" w:type="dxa"/>
          </w:tcPr>
          <w:p w14:paraId="77860445" w14:textId="77777777" w:rsidR="0059402F" w:rsidRPr="000219EF" w:rsidRDefault="0059402F" w:rsidP="00500AFA">
            <w:r w:rsidRPr="000219EF">
              <w:rPr>
                <w:szCs w:val="24"/>
              </w:rPr>
              <w:t>Гигиеническое обучение и воспитание населения. Здоровый образ жизни. Содержание работы врача-специалиста по формированию здорового образа жизни</w:t>
            </w:r>
          </w:p>
        </w:tc>
        <w:tc>
          <w:tcPr>
            <w:tcW w:w="1217" w:type="dxa"/>
            <w:shd w:val="clear" w:color="auto" w:fill="auto"/>
          </w:tcPr>
          <w:p w14:paraId="6B5EB0AB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shd w:val="clear" w:color="auto" w:fill="auto"/>
          </w:tcPr>
          <w:p w14:paraId="2AAC75A7" w14:textId="77777777" w:rsidR="0059402F" w:rsidRPr="005F1755" w:rsidRDefault="0059402F" w:rsidP="00500A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0E3C3D6" w14:textId="77777777" w:rsidR="0059402F" w:rsidRPr="0079021D" w:rsidRDefault="0059402F" w:rsidP="0059402F">
      <w:pPr>
        <w:widowControl w:val="0"/>
        <w:autoSpaceDE w:val="0"/>
        <w:autoSpaceDN w:val="0"/>
        <w:adjustRightInd w:val="0"/>
        <w:rPr>
          <w:sz w:val="4"/>
          <w:szCs w:val="4"/>
        </w:rPr>
      </w:pPr>
      <w:bookmarkStart w:id="1" w:name="_Toc249627061"/>
      <w:bookmarkStart w:id="2" w:name="_Toc373237382"/>
    </w:p>
    <w:tbl>
      <w:tblPr>
        <w:tblW w:w="51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9402F" w:rsidRPr="00600006" w14:paraId="2CC8584D" w14:textId="77777777" w:rsidTr="00500AFA">
        <w:trPr>
          <w:trHeight w:val="3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6EE" w14:textId="77777777" w:rsidR="0059402F" w:rsidRPr="009F2AD8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/>
                <w:sz w:val="24"/>
                <w:szCs w:val="24"/>
              </w:rPr>
            </w:pPr>
            <w:r w:rsidRPr="009F2AD8">
              <w:rPr>
                <w:b/>
                <w:color w:val="000000"/>
                <w:sz w:val="24"/>
                <w:szCs w:val="24"/>
              </w:rPr>
              <w:t>Дополнительная работа:</w:t>
            </w:r>
          </w:p>
        </w:tc>
      </w:tr>
      <w:tr w:rsidR="0059402F" w:rsidRPr="00600006" w14:paraId="0B6E8B8E" w14:textId="77777777" w:rsidTr="00500AFA">
        <w:trPr>
          <w:trHeight w:val="459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286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4A9A9C45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ind w:firstLine="750"/>
              <w:jc w:val="both"/>
              <w:outlineLvl w:val="3"/>
              <w:rPr>
                <w:rStyle w:val="a4"/>
              </w:rPr>
            </w:pPr>
            <w:r>
              <w:rPr>
                <w:rStyle w:val="a4"/>
              </w:rPr>
              <w:t>Перечисляются только выполненные студентом дополнительные виды работы с указанием степени участия: э</w:t>
            </w:r>
            <w:r w:rsidRPr="00B93B6D">
              <w:rPr>
                <w:rStyle w:val="a4"/>
              </w:rPr>
              <w:t>пикризы, обоснования диагноза, проведение санитарно-просветительских бесед с пациентами</w:t>
            </w:r>
            <w:r>
              <w:rPr>
                <w:rStyle w:val="a4"/>
              </w:rPr>
              <w:t xml:space="preserve">, расчеты, справочные таблицы и др. </w:t>
            </w:r>
          </w:p>
          <w:p w14:paraId="2869E8BF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0212AD86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2197A1C2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51254C2C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1EE80369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45D79B4D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7B6DAFBC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39FBCC8A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0BE28CBF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0D3E4139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2858E646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7586D89A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51308F98" w14:textId="77777777" w:rsidR="0059402F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  <w:p w14:paraId="4F01999A" w14:textId="77777777" w:rsidR="0059402F" w:rsidRPr="00600006" w:rsidRDefault="0059402F" w:rsidP="00500AFA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</w:p>
        </w:tc>
      </w:tr>
    </w:tbl>
    <w:p w14:paraId="2AEC7B90" w14:textId="77777777" w:rsidR="0059402F" w:rsidRPr="006808B8" w:rsidRDefault="0059402F" w:rsidP="0059402F">
      <w:pPr>
        <w:spacing w:before="360"/>
        <w:ind w:left="3969"/>
        <w:rPr>
          <w:sz w:val="28"/>
          <w:szCs w:val="24"/>
        </w:rPr>
      </w:pPr>
      <w:r w:rsidRPr="006808B8">
        <w:rPr>
          <w:sz w:val="28"/>
          <w:szCs w:val="24"/>
        </w:rPr>
        <w:t>Студент     ________</w:t>
      </w:r>
      <w:r>
        <w:rPr>
          <w:sz w:val="28"/>
          <w:szCs w:val="24"/>
        </w:rPr>
        <w:t>_____</w:t>
      </w:r>
      <w:r w:rsidRPr="006808B8">
        <w:rPr>
          <w:sz w:val="28"/>
          <w:szCs w:val="24"/>
        </w:rPr>
        <w:t>___________</w:t>
      </w:r>
    </w:p>
    <w:p w14:paraId="4D4D06E6" w14:textId="77777777" w:rsidR="0059402F" w:rsidRPr="006808B8" w:rsidRDefault="0059402F" w:rsidP="0059402F">
      <w:pPr>
        <w:ind w:left="5670"/>
        <w:jc w:val="center"/>
        <w:rPr>
          <w:i/>
          <w:sz w:val="28"/>
          <w:szCs w:val="24"/>
          <w:vertAlign w:val="superscript"/>
        </w:rPr>
      </w:pPr>
      <w:r w:rsidRPr="006808B8">
        <w:rPr>
          <w:i/>
          <w:sz w:val="28"/>
          <w:szCs w:val="24"/>
          <w:vertAlign w:val="superscript"/>
        </w:rPr>
        <w:t>(подпись)</w:t>
      </w:r>
    </w:p>
    <w:p w14:paraId="1F0E7940" w14:textId="77777777" w:rsidR="0059402F" w:rsidRPr="006808B8" w:rsidRDefault="0059402F" w:rsidP="0059402F">
      <w:pPr>
        <w:ind w:left="3969"/>
        <w:rPr>
          <w:sz w:val="28"/>
          <w:szCs w:val="24"/>
        </w:rPr>
      </w:pPr>
      <w:r>
        <w:rPr>
          <w:sz w:val="28"/>
          <w:szCs w:val="24"/>
        </w:rPr>
        <w:t>Непосредственный р</w:t>
      </w:r>
      <w:r w:rsidRPr="006808B8">
        <w:rPr>
          <w:sz w:val="28"/>
          <w:szCs w:val="24"/>
        </w:rPr>
        <w:t xml:space="preserve">уководитель </w:t>
      </w:r>
    </w:p>
    <w:p w14:paraId="094E61F9" w14:textId="77777777" w:rsidR="0059402F" w:rsidRPr="006808B8" w:rsidRDefault="0059402F" w:rsidP="0059402F">
      <w:pPr>
        <w:ind w:left="3969"/>
        <w:rPr>
          <w:sz w:val="28"/>
          <w:szCs w:val="24"/>
        </w:rPr>
      </w:pPr>
      <w:r w:rsidRPr="006808B8">
        <w:rPr>
          <w:sz w:val="28"/>
          <w:szCs w:val="24"/>
        </w:rPr>
        <w:t>практики от УЗ ____________________</w:t>
      </w:r>
    </w:p>
    <w:p w14:paraId="1F113924" w14:textId="77777777" w:rsidR="0059402F" w:rsidRPr="002D6CA9" w:rsidRDefault="0059402F" w:rsidP="0059402F">
      <w:pPr>
        <w:ind w:left="3969"/>
        <w:jc w:val="center"/>
        <w:rPr>
          <w:i/>
          <w:sz w:val="24"/>
          <w:szCs w:val="24"/>
          <w:vertAlign w:val="superscript"/>
        </w:rPr>
      </w:pPr>
      <w:r w:rsidRPr="00851CCB">
        <w:rPr>
          <w:i/>
          <w:sz w:val="24"/>
          <w:szCs w:val="24"/>
          <w:vertAlign w:val="superscript"/>
        </w:rPr>
        <w:t xml:space="preserve">                                             (подпись</w:t>
      </w:r>
      <w:r>
        <w:rPr>
          <w:i/>
          <w:sz w:val="24"/>
          <w:szCs w:val="24"/>
          <w:vertAlign w:val="superscript"/>
        </w:rPr>
        <w:t>)</w:t>
      </w:r>
    </w:p>
    <w:bookmarkEnd w:id="1"/>
    <w:bookmarkEnd w:id="2"/>
    <w:p w14:paraId="72C9EFF1" w14:textId="77777777" w:rsidR="004B4CEC" w:rsidRDefault="004B4CEC"/>
    <w:sectPr w:rsidR="004B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2F"/>
    <w:rsid w:val="004B4CEC"/>
    <w:rsid w:val="0059402F"/>
    <w:rsid w:val="00E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A341"/>
  <w15:chartTrackingRefBased/>
  <w15:docId w15:val="{AE935F0F-2CD4-48CD-A843-E8FCBCE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02F"/>
    <w:pPr>
      <w:ind w:left="720"/>
      <w:contextualSpacing/>
    </w:pPr>
  </w:style>
  <w:style w:type="paragraph" w:customStyle="1" w:styleId="4">
    <w:name w:val="Основной текст4"/>
    <w:basedOn w:val="a"/>
    <w:rsid w:val="0059402F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11">
    <w:name w:val="Основной текст (11)_"/>
    <w:basedOn w:val="a0"/>
    <w:link w:val="110"/>
    <w:rsid w:val="0059402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9402F"/>
    <w:pPr>
      <w:widowControl w:val="0"/>
      <w:shd w:val="clear" w:color="auto" w:fill="FFFFFF"/>
      <w:spacing w:after="180" w:line="0" w:lineRule="atLeast"/>
      <w:jc w:val="center"/>
    </w:pPr>
    <w:rPr>
      <w:i/>
      <w:iCs/>
      <w:sz w:val="16"/>
      <w:szCs w:val="16"/>
      <w:lang w:eastAsia="en-US"/>
    </w:rPr>
  </w:style>
  <w:style w:type="character" w:customStyle="1" w:styleId="a4">
    <w:name w:val="Основной текст + Курсив"/>
    <w:basedOn w:val="a0"/>
    <w:rsid w:val="005940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59402F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17TimesNewRoman12pt">
    <w:name w:val="Основной текст (17) + Times New Roman;12 pt"/>
    <w:basedOn w:val="17"/>
    <w:rsid w:val="0059402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59402F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59402F"/>
    <w:pPr>
      <w:widowControl w:val="0"/>
      <w:shd w:val="clear" w:color="auto" w:fill="FFFFFF"/>
      <w:spacing w:before="60" w:after="60" w:line="0" w:lineRule="atLeast"/>
      <w:jc w:val="both"/>
    </w:pPr>
    <w:rPr>
      <w:rFonts w:ascii="Impact" w:eastAsia="Impact" w:hAnsi="Impact" w:cs="Impact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rsid w:val="0059402F"/>
    <w:pPr>
      <w:widowControl w:val="0"/>
      <w:shd w:val="clear" w:color="auto" w:fill="FFFFFF"/>
      <w:spacing w:before="60" w:after="1260" w:line="0" w:lineRule="atLeast"/>
      <w:jc w:val="center"/>
    </w:pPr>
    <w:rPr>
      <w:spacing w:val="-10"/>
      <w:sz w:val="38"/>
      <w:szCs w:val="38"/>
      <w:lang w:eastAsia="en-US"/>
    </w:rPr>
  </w:style>
  <w:style w:type="character" w:customStyle="1" w:styleId="FontStyle56">
    <w:name w:val="Font Style56"/>
    <w:uiPriority w:val="99"/>
    <w:rsid w:val="0059402F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 Павел Николаевич</dc:creator>
  <cp:keywords/>
  <dc:description/>
  <cp:lastModifiedBy>Федорова Инна Владимировна</cp:lastModifiedBy>
  <cp:revision>2</cp:revision>
  <dcterms:created xsi:type="dcterms:W3CDTF">2025-06-27T07:23:00Z</dcterms:created>
  <dcterms:modified xsi:type="dcterms:W3CDTF">2025-06-27T07:23:00Z</dcterms:modified>
</cp:coreProperties>
</file>